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es-ES"/>
        </w:rPr>
        <w:id w:val="125567281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33339A"/>
          <w:sz w:val="28"/>
          <w:szCs w:val="28"/>
        </w:rPr>
      </w:sdtEndPr>
      <w:sdtContent>
        <w:p w14:paraId="5D1AF55D" w14:textId="7CCE6871" w:rsidR="00E76386" w:rsidRPr="00991679" w:rsidRDefault="00E76386" w:rsidP="00991679">
          <w:pPr>
            <w:jc w:val="center"/>
            <w:rPr>
              <w:lang w:val="es-ES"/>
            </w:rPr>
          </w:pPr>
        </w:p>
        <w:p w14:paraId="6F06EC55" w14:textId="5267685D" w:rsidR="00591CD0" w:rsidRDefault="00591CD0" w:rsidP="00644300">
          <w:pPr>
            <w:spacing w:line="360" w:lineRule="auto"/>
            <w:jc w:val="center"/>
            <w:rPr>
              <w:b/>
              <w:sz w:val="24"/>
              <w:lang w:val="es-ES"/>
            </w:rPr>
          </w:pPr>
          <w:r w:rsidRPr="00591CD0">
            <w:rPr>
              <w:b/>
              <w:sz w:val="24"/>
              <w:lang w:val="es-ES"/>
            </w:rPr>
            <w:t>Evaluación de apps de gamificación en deshabituación tabáquica: elaboración y aplicación de un check-list.</w:t>
          </w:r>
        </w:p>
        <w:p w14:paraId="0CDAA898" w14:textId="77777777" w:rsidR="00591CD0" w:rsidRDefault="00591CD0" w:rsidP="00644300">
          <w:pPr>
            <w:spacing w:line="360" w:lineRule="auto"/>
            <w:jc w:val="center"/>
            <w:rPr>
              <w:b/>
              <w:sz w:val="24"/>
              <w:lang w:val="es-ES"/>
            </w:rPr>
          </w:pPr>
        </w:p>
        <w:p w14:paraId="59367B12" w14:textId="2E2F53AF" w:rsidR="00591CD0" w:rsidRPr="007A3E29" w:rsidRDefault="00591CD0" w:rsidP="00644300">
          <w:pPr>
            <w:spacing w:line="360" w:lineRule="auto"/>
            <w:jc w:val="center"/>
            <w:rPr>
              <w:sz w:val="24"/>
              <w:lang w:val="es-ES"/>
            </w:rPr>
          </w:pPr>
          <w:r>
            <w:rPr>
              <w:sz w:val="24"/>
              <w:lang w:val="es-ES"/>
            </w:rPr>
            <w:t>Andújar-Espinosa</w:t>
          </w:r>
          <w:r w:rsidR="00B03DE6">
            <w:rPr>
              <w:sz w:val="24"/>
              <w:lang w:val="es-ES"/>
            </w:rPr>
            <w:t>,</w:t>
          </w:r>
          <w:r>
            <w:rPr>
              <w:sz w:val="24"/>
              <w:lang w:val="es-ES"/>
            </w:rPr>
            <w:t xml:space="preserve"> R</w:t>
          </w:r>
          <w:r w:rsidR="00B03DE6">
            <w:rPr>
              <w:sz w:val="24"/>
              <w:lang w:val="es-ES"/>
            </w:rPr>
            <w:t>ubén</w:t>
          </w:r>
          <w:r w:rsidR="00203063">
            <w:rPr>
              <w:sz w:val="24"/>
              <w:vertAlign w:val="superscript"/>
              <w:lang w:val="es-ES"/>
            </w:rPr>
            <w:t>1</w:t>
          </w:r>
          <w:r w:rsidR="007A3E29">
            <w:rPr>
              <w:sz w:val="24"/>
              <w:lang w:val="es-ES"/>
            </w:rPr>
            <w:t>;</w:t>
          </w:r>
          <w:r>
            <w:rPr>
              <w:sz w:val="24"/>
              <w:lang w:val="es-ES"/>
            </w:rPr>
            <w:t xml:space="preserve"> Salinero-González</w:t>
          </w:r>
          <w:r w:rsidR="00B03DE6">
            <w:rPr>
              <w:sz w:val="24"/>
              <w:lang w:val="es-ES"/>
            </w:rPr>
            <w:t>, Lourdes</w:t>
          </w:r>
          <w:r w:rsidR="00203063">
            <w:rPr>
              <w:sz w:val="24"/>
              <w:vertAlign w:val="superscript"/>
              <w:lang w:val="es-ES"/>
            </w:rPr>
            <w:t>2</w:t>
          </w:r>
          <w:r w:rsidR="007A3E29">
            <w:rPr>
              <w:sz w:val="24"/>
              <w:lang w:val="es-ES"/>
            </w:rPr>
            <w:t>;</w:t>
          </w:r>
          <w:r>
            <w:rPr>
              <w:sz w:val="24"/>
              <w:lang w:val="es-ES"/>
            </w:rPr>
            <w:t xml:space="preserve"> </w:t>
          </w:r>
          <w:r w:rsidR="007A3E29">
            <w:rPr>
              <w:sz w:val="24"/>
              <w:lang w:val="es-ES"/>
            </w:rPr>
            <w:t>Castilla-Martínez, Manuel</w:t>
          </w:r>
          <w:r w:rsidR="007A3E29">
            <w:rPr>
              <w:sz w:val="24"/>
              <w:vertAlign w:val="superscript"/>
              <w:lang w:val="es-ES"/>
            </w:rPr>
            <w:t>3</w:t>
          </w:r>
          <w:r w:rsidR="007A3E29">
            <w:rPr>
              <w:sz w:val="24"/>
              <w:lang w:val="es-ES"/>
            </w:rPr>
            <w:t>;</w:t>
          </w:r>
          <w:r w:rsidR="00644300">
            <w:rPr>
              <w:sz w:val="24"/>
              <w:lang w:val="es-ES"/>
            </w:rPr>
            <w:t xml:space="preserve"> </w:t>
          </w:r>
          <w:r w:rsidR="007A3E29">
            <w:rPr>
              <w:sz w:val="24"/>
              <w:lang w:val="es-ES"/>
            </w:rPr>
            <w:t>Castillo-Quintanilla</w:t>
          </w:r>
          <w:r w:rsidR="007A3E29">
            <w:rPr>
              <w:sz w:val="24"/>
              <w:vertAlign w:val="superscript"/>
              <w:lang w:val="es-ES"/>
            </w:rPr>
            <w:t>4</w:t>
          </w:r>
          <w:r w:rsidR="0053570A">
            <w:rPr>
              <w:sz w:val="24"/>
              <w:lang w:val="es-ES"/>
            </w:rPr>
            <w:t>, Carlos; Ibañez Melé</w:t>
          </w:r>
          <w:r w:rsidR="007A3E29">
            <w:rPr>
              <w:sz w:val="24"/>
              <w:lang w:val="es-ES"/>
            </w:rPr>
            <w:t>ndez, Rocío</w:t>
          </w:r>
          <w:r w:rsidR="007A3E29">
            <w:rPr>
              <w:sz w:val="24"/>
              <w:vertAlign w:val="superscript"/>
              <w:lang w:val="es-ES"/>
            </w:rPr>
            <w:t>4</w:t>
          </w:r>
          <w:r w:rsidR="007A3E29">
            <w:rPr>
              <w:sz w:val="24"/>
              <w:lang w:val="es-ES"/>
            </w:rPr>
            <w:t>; Hu-Yang, Chunshao</w:t>
          </w:r>
          <w:r w:rsidR="007A3E29">
            <w:rPr>
              <w:sz w:val="24"/>
              <w:vertAlign w:val="superscript"/>
              <w:lang w:val="es-ES"/>
            </w:rPr>
            <w:t>3</w:t>
          </w:r>
          <w:r w:rsidR="007A3E29">
            <w:rPr>
              <w:sz w:val="24"/>
              <w:lang w:val="es-ES"/>
            </w:rPr>
            <w:t>.</w:t>
          </w:r>
          <w:bookmarkStart w:id="0" w:name="_GoBack"/>
          <w:bookmarkEnd w:id="0"/>
        </w:p>
        <w:p w14:paraId="748A26AE" w14:textId="77777777" w:rsidR="00644300" w:rsidRDefault="00644300" w:rsidP="00644300">
          <w:pPr>
            <w:spacing w:line="360" w:lineRule="auto"/>
            <w:jc w:val="center"/>
            <w:rPr>
              <w:sz w:val="24"/>
              <w:lang w:val="es-ES"/>
            </w:rPr>
          </w:pPr>
        </w:p>
        <w:p w14:paraId="205730D2" w14:textId="496792E3" w:rsidR="00F1321E" w:rsidRPr="007A3E29" w:rsidRDefault="00F1321E" w:rsidP="00644300">
          <w:pPr>
            <w:spacing w:line="360" w:lineRule="auto"/>
            <w:jc w:val="both"/>
            <w:rPr>
              <w:sz w:val="24"/>
              <w:lang w:val="es-ES"/>
            </w:rPr>
          </w:pPr>
          <w:r>
            <w:rPr>
              <w:sz w:val="24"/>
              <w:vertAlign w:val="superscript"/>
              <w:lang w:val="es-ES"/>
            </w:rPr>
            <w:t>1</w:t>
          </w:r>
          <w:r>
            <w:rPr>
              <w:sz w:val="24"/>
              <w:lang w:val="es-ES"/>
            </w:rPr>
            <w:t>Servicio de Neumología. H.C.U. Virgen de la Arrixaca. Murcia.</w:t>
          </w:r>
          <w:r w:rsidR="00B03DE6">
            <w:rPr>
              <w:sz w:val="24"/>
              <w:lang w:val="es-ES"/>
            </w:rPr>
            <w:t xml:space="preserve"> España.</w:t>
          </w:r>
          <w:r>
            <w:rPr>
              <w:sz w:val="24"/>
              <w:lang w:val="es-ES"/>
            </w:rPr>
            <w:t xml:space="preserve"> </w:t>
          </w:r>
          <w:r>
            <w:rPr>
              <w:sz w:val="24"/>
              <w:vertAlign w:val="superscript"/>
              <w:lang w:val="es-ES"/>
            </w:rPr>
            <w:t>2</w:t>
          </w:r>
          <w:r>
            <w:rPr>
              <w:sz w:val="24"/>
              <w:lang w:val="es-ES"/>
            </w:rPr>
            <w:t xml:space="preserve">Servicio de </w:t>
          </w:r>
          <w:r w:rsidR="00713CDA">
            <w:rPr>
              <w:sz w:val="24"/>
              <w:lang w:val="es-ES"/>
            </w:rPr>
            <w:t>Endocrinología y Nutrición. H.</w:t>
          </w:r>
          <w:r>
            <w:rPr>
              <w:sz w:val="24"/>
              <w:lang w:val="es-ES"/>
            </w:rPr>
            <w:t xml:space="preserve">U. </w:t>
          </w:r>
          <w:r w:rsidR="00713CDA">
            <w:rPr>
              <w:sz w:val="24"/>
              <w:lang w:val="es-ES"/>
            </w:rPr>
            <w:t>Santa Lucía. Cartagena</w:t>
          </w:r>
          <w:r>
            <w:rPr>
              <w:sz w:val="24"/>
              <w:lang w:val="es-ES"/>
            </w:rPr>
            <w:t xml:space="preserve">. </w:t>
          </w:r>
          <w:r w:rsidR="00B03DE6">
            <w:rPr>
              <w:sz w:val="24"/>
              <w:lang w:val="es-ES"/>
            </w:rPr>
            <w:t>España</w:t>
          </w:r>
          <w:r w:rsidR="007A3E29">
            <w:rPr>
              <w:sz w:val="24"/>
              <w:lang w:val="es-ES"/>
            </w:rPr>
            <w:t xml:space="preserve">. </w:t>
          </w:r>
          <w:r w:rsidR="007A3E29">
            <w:rPr>
              <w:sz w:val="24"/>
              <w:vertAlign w:val="superscript"/>
              <w:lang w:val="es-ES"/>
            </w:rPr>
            <w:t>3</w:t>
          </w:r>
          <w:r w:rsidR="007A3E29">
            <w:rPr>
              <w:sz w:val="24"/>
              <w:lang w:val="es-ES"/>
            </w:rPr>
            <w:t>Servicio de Neumología. H.U</w:t>
          </w:r>
          <w:r w:rsidR="00B03DE6">
            <w:rPr>
              <w:sz w:val="24"/>
              <w:lang w:val="es-ES"/>
            </w:rPr>
            <w:t>.</w:t>
          </w:r>
          <w:r w:rsidR="007A3E29">
            <w:rPr>
              <w:sz w:val="24"/>
              <w:lang w:val="es-ES"/>
            </w:rPr>
            <w:t xml:space="preserve"> Los Arcos del Mar Menor. San Javier. </w:t>
          </w:r>
          <w:r w:rsidR="007A3E29">
            <w:rPr>
              <w:sz w:val="24"/>
              <w:vertAlign w:val="superscript"/>
              <w:lang w:val="es-ES"/>
            </w:rPr>
            <w:t>4</w:t>
          </w:r>
          <w:r w:rsidR="007A3E29">
            <w:rPr>
              <w:sz w:val="24"/>
              <w:lang w:val="es-ES"/>
            </w:rPr>
            <w:t xml:space="preserve"> Servicio de Neumología. H.U. Santa Lucía. Cartagena.</w:t>
          </w:r>
        </w:p>
        <w:p w14:paraId="3FD009EC" w14:textId="77777777" w:rsidR="00B03DE6" w:rsidRDefault="00B03DE6" w:rsidP="00644300">
          <w:pPr>
            <w:spacing w:line="360" w:lineRule="auto"/>
            <w:jc w:val="both"/>
            <w:rPr>
              <w:sz w:val="24"/>
              <w:lang w:val="es-ES"/>
            </w:rPr>
          </w:pPr>
        </w:p>
        <w:p w14:paraId="4C4D3FF3" w14:textId="5FBAFB4B" w:rsidR="00B03DE6" w:rsidRDefault="00B03DE6" w:rsidP="00644300">
          <w:pPr>
            <w:spacing w:line="360" w:lineRule="auto"/>
            <w:jc w:val="both"/>
            <w:rPr>
              <w:sz w:val="24"/>
              <w:lang w:val="es-ES"/>
            </w:rPr>
          </w:pPr>
          <w:r>
            <w:rPr>
              <w:sz w:val="24"/>
              <w:lang w:val="es-ES"/>
            </w:rPr>
            <w:t>Financiación: Este trabajo no ha sido financiado.</w:t>
          </w:r>
        </w:p>
        <w:p w14:paraId="7C3A32C7" w14:textId="56170887" w:rsidR="00B03DE6" w:rsidRDefault="00B03DE6" w:rsidP="00644300">
          <w:pPr>
            <w:spacing w:line="360" w:lineRule="auto"/>
            <w:jc w:val="both"/>
            <w:rPr>
              <w:sz w:val="24"/>
              <w:lang w:val="es-ES"/>
            </w:rPr>
          </w:pPr>
          <w:r>
            <w:rPr>
              <w:sz w:val="24"/>
              <w:lang w:val="es-ES"/>
            </w:rPr>
            <w:t>Conflicto de Intereses: Ninguno.</w:t>
          </w:r>
        </w:p>
        <w:p w14:paraId="259142F9" w14:textId="77777777" w:rsidR="00644300" w:rsidRDefault="00644300" w:rsidP="00644300">
          <w:pPr>
            <w:spacing w:line="360" w:lineRule="auto"/>
            <w:jc w:val="both"/>
            <w:rPr>
              <w:sz w:val="24"/>
              <w:lang w:val="es-ES"/>
            </w:rPr>
          </w:pPr>
        </w:p>
        <w:p w14:paraId="596FC4BD" w14:textId="1F9C223C" w:rsidR="00644300" w:rsidRDefault="00644300" w:rsidP="00644300">
          <w:pPr>
            <w:spacing w:line="360" w:lineRule="auto"/>
            <w:ind w:firstLine="708"/>
            <w:jc w:val="both"/>
            <w:rPr>
              <w:sz w:val="24"/>
              <w:lang w:val="es-ES"/>
            </w:rPr>
          </w:pPr>
          <w:r>
            <w:rPr>
              <w:sz w:val="24"/>
              <w:lang w:val="es-ES"/>
            </w:rPr>
            <w:t xml:space="preserve">Autor de Correspondencia: </w:t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  <w:t>Rubén Andújar Espinosa</w:t>
          </w:r>
        </w:p>
        <w:p w14:paraId="1BAEE537" w14:textId="1C75B28E" w:rsidR="00644300" w:rsidRDefault="00644300" w:rsidP="00644300">
          <w:pPr>
            <w:spacing w:line="360" w:lineRule="auto"/>
            <w:jc w:val="both"/>
            <w:rPr>
              <w:sz w:val="24"/>
              <w:lang w:val="es-ES"/>
            </w:rPr>
          </w:pP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  <w:t>Calle Rio Tajo, 10</w:t>
          </w:r>
        </w:p>
        <w:p w14:paraId="68E5769C" w14:textId="6A4FBD09" w:rsidR="00644300" w:rsidRDefault="00644300" w:rsidP="00644300">
          <w:pPr>
            <w:spacing w:line="360" w:lineRule="auto"/>
            <w:jc w:val="both"/>
            <w:rPr>
              <w:sz w:val="24"/>
              <w:lang w:val="es-ES"/>
            </w:rPr>
          </w:pP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  <w:t>30507 La Alcayna (Murcia)</w:t>
          </w:r>
        </w:p>
        <w:p w14:paraId="25E8856B" w14:textId="1013FF1A" w:rsidR="00644300" w:rsidRPr="00B03DE6" w:rsidRDefault="00644300" w:rsidP="00644300">
          <w:pPr>
            <w:spacing w:line="360" w:lineRule="auto"/>
            <w:jc w:val="both"/>
            <w:rPr>
              <w:sz w:val="24"/>
              <w:lang w:val="es-ES_tradnl"/>
            </w:rPr>
          </w:pP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>
            <w:rPr>
              <w:sz w:val="24"/>
              <w:lang w:val="es-ES"/>
            </w:rPr>
            <w:tab/>
          </w:r>
          <w:r w:rsidRPr="00B03DE6">
            <w:rPr>
              <w:sz w:val="24"/>
              <w:lang w:val="es-ES_tradnl"/>
            </w:rPr>
            <w:t xml:space="preserve">mail: </w:t>
          </w:r>
          <w:hyperlink r:id="rId8" w:history="1">
            <w:r w:rsidRPr="00B03DE6">
              <w:rPr>
                <w:rStyle w:val="Hipervnculo"/>
                <w:sz w:val="24"/>
                <w:lang w:val="es-ES_tradnl"/>
              </w:rPr>
              <w:t>rubemed@hotmail.com</w:t>
            </w:r>
          </w:hyperlink>
          <w:r w:rsidRPr="00B03DE6">
            <w:rPr>
              <w:sz w:val="24"/>
              <w:lang w:val="es-ES_tradnl"/>
            </w:rPr>
            <w:t xml:space="preserve"> </w:t>
          </w:r>
        </w:p>
        <w:p w14:paraId="722DB97A" w14:textId="0437C783" w:rsidR="00644300" w:rsidRPr="007A3E29" w:rsidRDefault="00644300" w:rsidP="00644300">
          <w:pPr>
            <w:spacing w:line="360" w:lineRule="auto"/>
            <w:jc w:val="both"/>
            <w:rPr>
              <w:sz w:val="24"/>
              <w:lang w:val="es-ES"/>
            </w:rPr>
          </w:pPr>
          <w:r w:rsidRPr="00B03DE6">
            <w:rPr>
              <w:sz w:val="24"/>
              <w:lang w:val="es-ES_tradnl"/>
            </w:rPr>
            <w:tab/>
          </w:r>
          <w:r w:rsidRPr="00B03DE6">
            <w:rPr>
              <w:sz w:val="24"/>
              <w:lang w:val="es-ES_tradnl"/>
            </w:rPr>
            <w:tab/>
          </w:r>
          <w:r w:rsidRPr="00B03DE6">
            <w:rPr>
              <w:sz w:val="24"/>
              <w:lang w:val="es-ES_tradnl"/>
            </w:rPr>
            <w:tab/>
          </w:r>
          <w:r w:rsidRPr="00B03DE6">
            <w:rPr>
              <w:sz w:val="24"/>
              <w:lang w:val="es-ES_tradnl"/>
            </w:rPr>
            <w:tab/>
          </w:r>
          <w:r w:rsidRPr="00B03DE6">
            <w:rPr>
              <w:sz w:val="24"/>
              <w:lang w:val="es-ES_tradnl"/>
            </w:rPr>
            <w:tab/>
          </w:r>
          <w:r w:rsidRPr="00B03DE6">
            <w:rPr>
              <w:sz w:val="24"/>
              <w:lang w:val="es-ES_tradnl"/>
            </w:rPr>
            <w:tab/>
          </w:r>
          <w:r w:rsidRPr="007A3E29">
            <w:rPr>
              <w:sz w:val="24"/>
              <w:lang w:val="es-ES"/>
            </w:rPr>
            <w:t>Teléfono: 669500052</w:t>
          </w:r>
        </w:p>
        <w:p w14:paraId="6AED9C04" w14:textId="10226357" w:rsidR="00713CDA" w:rsidRPr="007A3E29" w:rsidRDefault="00713CDA" w:rsidP="00644300">
          <w:pPr>
            <w:spacing w:line="360" w:lineRule="auto"/>
            <w:jc w:val="both"/>
            <w:rPr>
              <w:sz w:val="24"/>
              <w:lang w:val="es-ES"/>
            </w:rPr>
          </w:pPr>
        </w:p>
        <w:p w14:paraId="1249B86E" w14:textId="75CC6093" w:rsidR="00713CDA" w:rsidRPr="007A3E29" w:rsidRDefault="00713CDA" w:rsidP="00644300">
          <w:pPr>
            <w:spacing w:line="360" w:lineRule="auto"/>
            <w:jc w:val="both"/>
            <w:rPr>
              <w:sz w:val="24"/>
              <w:lang w:val="es-ES"/>
            </w:rPr>
          </w:pPr>
          <w:r w:rsidRPr="007A3E29">
            <w:rPr>
              <w:sz w:val="24"/>
              <w:lang w:val="es-ES"/>
            </w:rPr>
            <w:t>Nº Páginas: 20</w:t>
          </w:r>
        </w:p>
        <w:p w14:paraId="13742123" w14:textId="5E0BC910" w:rsidR="00E76386" w:rsidRPr="007A3E29" w:rsidRDefault="00713CDA" w:rsidP="00713CDA">
          <w:pPr>
            <w:spacing w:line="360" w:lineRule="auto"/>
            <w:jc w:val="both"/>
            <w:rPr>
              <w:sz w:val="24"/>
              <w:lang w:val="es-ES"/>
            </w:rPr>
          </w:pPr>
          <w:r w:rsidRPr="007A3E29">
            <w:rPr>
              <w:sz w:val="24"/>
              <w:lang w:val="es-ES"/>
            </w:rPr>
            <w:t>Nº Palabras: 5707</w:t>
          </w:r>
        </w:p>
        <w:p w14:paraId="14EC2920" w14:textId="47956AB5" w:rsidR="000567F8" w:rsidRPr="00991679" w:rsidRDefault="00C51677" w:rsidP="00991679">
          <w:pPr>
            <w:rPr>
              <w:rFonts w:ascii="Arial" w:hAnsi="Arial" w:cs="Arial"/>
              <w:b/>
              <w:bCs/>
              <w:color w:val="33339A"/>
              <w:sz w:val="28"/>
              <w:szCs w:val="28"/>
              <w:lang w:val="es-ES"/>
            </w:rPr>
          </w:pPr>
        </w:p>
      </w:sdtContent>
    </w:sdt>
    <w:sectPr w:rsidR="000567F8" w:rsidRPr="00991679" w:rsidSect="00812A9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2F54B" w14:textId="77777777" w:rsidR="00C51677" w:rsidRDefault="00C51677" w:rsidP="0070696C">
      <w:pPr>
        <w:spacing w:after="0" w:line="240" w:lineRule="auto"/>
      </w:pPr>
      <w:r>
        <w:separator/>
      </w:r>
    </w:p>
  </w:endnote>
  <w:endnote w:type="continuationSeparator" w:id="0">
    <w:p w14:paraId="39D97641" w14:textId="77777777" w:rsidR="00C51677" w:rsidRDefault="00C51677" w:rsidP="0070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25206" w14:textId="2F21D519" w:rsidR="00644BB8" w:rsidRDefault="00644BB8">
    <w:pPr>
      <w:pStyle w:val="Piedepgina"/>
      <w:jc w:val="right"/>
    </w:pPr>
  </w:p>
  <w:p w14:paraId="20C1811B" w14:textId="77777777" w:rsidR="00644BB8" w:rsidRPr="003028AE" w:rsidRDefault="00644BB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A0BF9" w14:textId="77777777" w:rsidR="00C51677" w:rsidRDefault="00C51677" w:rsidP="0070696C">
      <w:pPr>
        <w:spacing w:after="0" w:line="240" w:lineRule="auto"/>
      </w:pPr>
      <w:r>
        <w:separator/>
      </w:r>
    </w:p>
  </w:footnote>
  <w:footnote w:type="continuationSeparator" w:id="0">
    <w:p w14:paraId="289764C6" w14:textId="77777777" w:rsidR="00C51677" w:rsidRDefault="00C51677" w:rsidP="00706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1DDE"/>
    <w:multiLevelType w:val="hybridMultilevel"/>
    <w:tmpl w:val="7B52873A"/>
    <w:lvl w:ilvl="0" w:tplc="08F4B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0E48CE"/>
    <w:multiLevelType w:val="hybridMultilevel"/>
    <w:tmpl w:val="C4268A20"/>
    <w:lvl w:ilvl="0" w:tplc="F7C282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932"/>
    <w:multiLevelType w:val="hybridMultilevel"/>
    <w:tmpl w:val="8BEC6522"/>
    <w:lvl w:ilvl="0" w:tplc="77F21046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7268E"/>
    <w:multiLevelType w:val="hybridMultilevel"/>
    <w:tmpl w:val="BD9A4A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99F"/>
    <w:multiLevelType w:val="hybridMultilevel"/>
    <w:tmpl w:val="24A416A0"/>
    <w:lvl w:ilvl="0" w:tplc="041AA896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821FA5"/>
    <w:multiLevelType w:val="hybridMultilevel"/>
    <w:tmpl w:val="6A5CCAD8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B12E8"/>
    <w:multiLevelType w:val="hybridMultilevel"/>
    <w:tmpl w:val="E28256CE"/>
    <w:lvl w:ilvl="0" w:tplc="A2B2F30E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A2B2F30E">
      <w:start w:val="4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C77F96"/>
    <w:multiLevelType w:val="hybridMultilevel"/>
    <w:tmpl w:val="7DD01C3C"/>
    <w:lvl w:ilvl="0" w:tplc="281889DE">
      <w:start w:val="1"/>
      <w:numFmt w:val="bullet"/>
      <w:lvlText w:val=""/>
      <w:lvlJc w:val="left"/>
      <w:pPr>
        <w:ind w:left="2484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C2952D8"/>
    <w:multiLevelType w:val="hybridMultilevel"/>
    <w:tmpl w:val="C9F6745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F1275"/>
    <w:multiLevelType w:val="hybridMultilevel"/>
    <w:tmpl w:val="7B9A41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275D6"/>
    <w:multiLevelType w:val="hybridMultilevel"/>
    <w:tmpl w:val="B07C30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E4E6C"/>
    <w:multiLevelType w:val="hybridMultilevel"/>
    <w:tmpl w:val="88943BCE"/>
    <w:lvl w:ilvl="0" w:tplc="06B464E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EC662D1"/>
    <w:multiLevelType w:val="hybridMultilevel"/>
    <w:tmpl w:val="9D8683BC"/>
    <w:lvl w:ilvl="0" w:tplc="D1CC4020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3B5082"/>
    <w:multiLevelType w:val="hybridMultilevel"/>
    <w:tmpl w:val="A84AC2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56961"/>
    <w:multiLevelType w:val="hybridMultilevel"/>
    <w:tmpl w:val="78F0F804"/>
    <w:lvl w:ilvl="0" w:tplc="55B6942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9644B"/>
    <w:multiLevelType w:val="hybridMultilevel"/>
    <w:tmpl w:val="B0926C2C"/>
    <w:lvl w:ilvl="0" w:tplc="05307DC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AFA1CFD"/>
    <w:multiLevelType w:val="hybridMultilevel"/>
    <w:tmpl w:val="B9D479A0"/>
    <w:lvl w:ilvl="0" w:tplc="CE8682FE">
      <w:start w:val="1"/>
      <w:numFmt w:val="bullet"/>
      <w:lvlText w:val=""/>
      <w:lvlJc w:val="left"/>
      <w:pPr>
        <w:ind w:left="2484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533D1FFE"/>
    <w:multiLevelType w:val="hybridMultilevel"/>
    <w:tmpl w:val="7F56957E"/>
    <w:lvl w:ilvl="0" w:tplc="C1EE37A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DC04A79"/>
    <w:multiLevelType w:val="hybridMultilevel"/>
    <w:tmpl w:val="A79EE6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25248"/>
    <w:multiLevelType w:val="hybridMultilevel"/>
    <w:tmpl w:val="27740E2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A400A5"/>
    <w:multiLevelType w:val="hybridMultilevel"/>
    <w:tmpl w:val="4586A7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D20E0"/>
    <w:multiLevelType w:val="hybridMultilevel"/>
    <w:tmpl w:val="94064674"/>
    <w:lvl w:ilvl="0" w:tplc="A2B2F30E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A2B2F30E">
      <w:start w:val="4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BCC3101"/>
    <w:multiLevelType w:val="hybridMultilevel"/>
    <w:tmpl w:val="56069C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864FB"/>
    <w:multiLevelType w:val="hybridMultilevel"/>
    <w:tmpl w:val="633091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059CF"/>
    <w:multiLevelType w:val="hybridMultilevel"/>
    <w:tmpl w:val="D7D24648"/>
    <w:lvl w:ilvl="0" w:tplc="48DEBA90">
      <w:start w:val="1"/>
      <w:numFmt w:val="bullet"/>
      <w:lvlText w:val=""/>
      <w:lvlJc w:val="left"/>
      <w:pPr>
        <w:ind w:left="2844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7E043A94"/>
    <w:multiLevelType w:val="hybridMultilevel"/>
    <w:tmpl w:val="11A42A48"/>
    <w:lvl w:ilvl="0" w:tplc="D22C9FE2">
      <w:start w:val="1"/>
      <w:numFmt w:val="bullet"/>
      <w:lvlText w:val=""/>
      <w:lvlJc w:val="left"/>
      <w:pPr>
        <w:ind w:left="2484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FB3480A"/>
    <w:multiLevelType w:val="multilevel"/>
    <w:tmpl w:val="E8C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9"/>
  </w:num>
  <w:num w:numId="5">
    <w:abstractNumId w:val="8"/>
  </w:num>
  <w:num w:numId="6">
    <w:abstractNumId w:val="10"/>
  </w:num>
  <w:num w:numId="7">
    <w:abstractNumId w:val="22"/>
  </w:num>
  <w:num w:numId="8">
    <w:abstractNumId w:val="13"/>
  </w:num>
  <w:num w:numId="9">
    <w:abstractNumId w:val="1"/>
  </w:num>
  <w:num w:numId="10">
    <w:abstractNumId w:val="6"/>
  </w:num>
  <w:num w:numId="11">
    <w:abstractNumId w:val="18"/>
  </w:num>
  <w:num w:numId="12">
    <w:abstractNumId w:val="20"/>
  </w:num>
  <w:num w:numId="13">
    <w:abstractNumId w:val="11"/>
  </w:num>
  <w:num w:numId="14">
    <w:abstractNumId w:val="15"/>
  </w:num>
  <w:num w:numId="15">
    <w:abstractNumId w:val="4"/>
  </w:num>
  <w:num w:numId="16">
    <w:abstractNumId w:val="17"/>
  </w:num>
  <w:num w:numId="17">
    <w:abstractNumId w:val="16"/>
  </w:num>
  <w:num w:numId="18">
    <w:abstractNumId w:val="7"/>
  </w:num>
  <w:num w:numId="19">
    <w:abstractNumId w:val="24"/>
  </w:num>
  <w:num w:numId="20">
    <w:abstractNumId w:val="25"/>
  </w:num>
  <w:num w:numId="21">
    <w:abstractNumId w:val="21"/>
  </w:num>
  <w:num w:numId="22">
    <w:abstractNumId w:val="14"/>
  </w:num>
  <w:num w:numId="23">
    <w:abstractNumId w:val="2"/>
  </w:num>
  <w:num w:numId="24">
    <w:abstractNumId w:val="12"/>
  </w:num>
  <w:num w:numId="25">
    <w:abstractNumId w:val="23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s9f0zzr1z9wssewsaypvfe65edapvee0pet&quot;&gt;My EndNote Library&lt;record-ids&gt;&lt;item&gt;22&lt;/item&gt;&lt;item&gt;25&lt;/item&gt;&lt;item&gt;106&lt;/item&gt;&lt;item&gt;107&lt;/item&gt;&lt;item&gt;108&lt;/item&gt;&lt;item&gt;109&lt;/item&gt;&lt;item&gt;110&lt;/item&gt;&lt;item&gt;121&lt;/item&gt;&lt;item&gt;124&lt;/item&gt;&lt;item&gt;126&lt;/item&gt;&lt;item&gt;129&lt;/item&gt;&lt;item&gt;200&lt;/item&gt;&lt;item&gt;215&lt;/item&gt;&lt;item&gt;316&lt;/item&gt;&lt;item&gt;676&lt;/item&gt;&lt;item&gt;693&lt;/item&gt;&lt;item&gt;694&lt;/item&gt;&lt;item&gt;696&lt;/item&gt;&lt;item&gt;697&lt;/item&gt;&lt;item&gt;698&lt;/item&gt;&lt;item&gt;699&lt;/item&gt;&lt;item&gt;700&lt;/item&gt;&lt;item&gt;701&lt;/item&gt;&lt;item&gt;702&lt;/item&gt;&lt;item&gt;704&lt;/item&gt;&lt;item&gt;706&lt;/item&gt;&lt;item&gt;712&lt;/item&gt;&lt;item&gt;755&lt;/item&gt;&lt;item&gt;757&lt;/item&gt;&lt;item&gt;758&lt;/item&gt;&lt;item&gt;760&lt;/item&gt;&lt;item&gt;762&lt;/item&gt;&lt;item&gt;763&lt;/item&gt;&lt;item&gt;765&lt;/item&gt;&lt;item&gt;767&lt;/item&gt;&lt;item&gt;780&lt;/item&gt;&lt;item&gt;797&lt;/item&gt;&lt;/record-ids&gt;&lt;/item&gt;&lt;/Libraries&gt;"/>
  </w:docVars>
  <w:rsids>
    <w:rsidRoot w:val="004C3C57"/>
    <w:rsid w:val="000018C8"/>
    <w:rsid w:val="000068F0"/>
    <w:rsid w:val="000137E0"/>
    <w:rsid w:val="00014553"/>
    <w:rsid w:val="00015247"/>
    <w:rsid w:val="000161AF"/>
    <w:rsid w:val="00025C6D"/>
    <w:rsid w:val="0003207D"/>
    <w:rsid w:val="00034733"/>
    <w:rsid w:val="000374A1"/>
    <w:rsid w:val="0004541C"/>
    <w:rsid w:val="00055F40"/>
    <w:rsid w:val="000567F8"/>
    <w:rsid w:val="00091E17"/>
    <w:rsid w:val="00094146"/>
    <w:rsid w:val="00094DA7"/>
    <w:rsid w:val="000A0895"/>
    <w:rsid w:val="000A615D"/>
    <w:rsid w:val="000B09C6"/>
    <w:rsid w:val="000B5864"/>
    <w:rsid w:val="000C1B0F"/>
    <w:rsid w:val="000C3E17"/>
    <w:rsid w:val="000D17D4"/>
    <w:rsid w:val="000D3FD6"/>
    <w:rsid w:val="000D6878"/>
    <w:rsid w:val="000E59EE"/>
    <w:rsid w:val="000F2CEF"/>
    <w:rsid w:val="000F5503"/>
    <w:rsid w:val="001152C2"/>
    <w:rsid w:val="0011530F"/>
    <w:rsid w:val="00117B53"/>
    <w:rsid w:val="00121548"/>
    <w:rsid w:val="00121ACE"/>
    <w:rsid w:val="001257A9"/>
    <w:rsid w:val="001442F4"/>
    <w:rsid w:val="00147791"/>
    <w:rsid w:val="001525E4"/>
    <w:rsid w:val="0015581F"/>
    <w:rsid w:val="00156950"/>
    <w:rsid w:val="00161E31"/>
    <w:rsid w:val="00163EBE"/>
    <w:rsid w:val="00165D80"/>
    <w:rsid w:val="0017710D"/>
    <w:rsid w:val="0017798E"/>
    <w:rsid w:val="0018292F"/>
    <w:rsid w:val="00184735"/>
    <w:rsid w:val="001856F7"/>
    <w:rsid w:val="00190501"/>
    <w:rsid w:val="00195CC9"/>
    <w:rsid w:val="001C2531"/>
    <w:rsid w:val="001D24BA"/>
    <w:rsid w:val="001E71A6"/>
    <w:rsid w:val="001F05EF"/>
    <w:rsid w:val="0020142D"/>
    <w:rsid w:val="00203063"/>
    <w:rsid w:val="00203C11"/>
    <w:rsid w:val="00203CD7"/>
    <w:rsid w:val="00217434"/>
    <w:rsid w:val="00226694"/>
    <w:rsid w:val="00226A8D"/>
    <w:rsid w:val="0023744C"/>
    <w:rsid w:val="0023744F"/>
    <w:rsid w:val="00237866"/>
    <w:rsid w:val="002403EB"/>
    <w:rsid w:val="00240634"/>
    <w:rsid w:val="002458D6"/>
    <w:rsid w:val="00261DB7"/>
    <w:rsid w:val="002816C7"/>
    <w:rsid w:val="00285F38"/>
    <w:rsid w:val="002903E6"/>
    <w:rsid w:val="002954C8"/>
    <w:rsid w:val="00295EAE"/>
    <w:rsid w:val="002A21F1"/>
    <w:rsid w:val="002D0139"/>
    <w:rsid w:val="002D39DC"/>
    <w:rsid w:val="002D3AA2"/>
    <w:rsid w:val="002D532F"/>
    <w:rsid w:val="002E4F4B"/>
    <w:rsid w:val="002F20B1"/>
    <w:rsid w:val="003028AE"/>
    <w:rsid w:val="00312A7C"/>
    <w:rsid w:val="003200A2"/>
    <w:rsid w:val="0032255C"/>
    <w:rsid w:val="00325740"/>
    <w:rsid w:val="003264B4"/>
    <w:rsid w:val="00346A0D"/>
    <w:rsid w:val="00350BD7"/>
    <w:rsid w:val="00361842"/>
    <w:rsid w:val="00376C5E"/>
    <w:rsid w:val="00376FD2"/>
    <w:rsid w:val="00377782"/>
    <w:rsid w:val="00382608"/>
    <w:rsid w:val="003870C5"/>
    <w:rsid w:val="003875A4"/>
    <w:rsid w:val="003914D4"/>
    <w:rsid w:val="003916F4"/>
    <w:rsid w:val="00391FBE"/>
    <w:rsid w:val="00393DDD"/>
    <w:rsid w:val="00397F59"/>
    <w:rsid w:val="003A0A7A"/>
    <w:rsid w:val="003A2CEA"/>
    <w:rsid w:val="003A3F0B"/>
    <w:rsid w:val="003A551D"/>
    <w:rsid w:val="003B0D01"/>
    <w:rsid w:val="003B3292"/>
    <w:rsid w:val="003B5889"/>
    <w:rsid w:val="003B7B97"/>
    <w:rsid w:val="003C0ABE"/>
    <w:rsid w:val="003C0CE9"/>
    <w:rsid w:val="003C114E"/>
    <w:rsid w:val="003D4B8C"/>
    <w:rsid w:val="003D69DF"/>
    <w:rsid w:val="003D7297"/>
    <w:rsid w:val="003D7F13"/>
    <w:rsid w:val="003E1C8E"/>
    <w:rsid w:val="003E30D1"/>
    <w:rsid w:val="00400042"/>
    <w:rsid w:val="00406652"/>
    <w:rsid w:val="0041551F"/>
    <w:rsid w:val="004166BF"/>
    <w:rsid w:val="00417AD2"/>
    <w:rsid w:val="0042369E"/>
    <w:rsid w:val="00425F81"/>
    <w:rsid w:val="00432E98"/>
    <w:rsid w:val="00433E5B"/>
    <w:rsid w:val="004372DC"/>
    <w:rsid w:val="00442B4B"/>
    <w:rsid w:val="004438C9"/>
    <w:rsid w:val="004521C1"/>
    <w:rsid w:val="00454079"/>
    <w:rsid w:val="0045515D"/>
    <w:rsid w:val="00455A38"/>
    <w:rsid w:val="00461A65"/>
    <w:rsid w:val="00464F36"/>
    <w:rsid w:val="0046733D"/>
    <w:rsid w:val="00477C99"/>
    <w:rsid w:val="0048478B"/>
    <w:rsid w:val="00485BDC"/>
    <w:rsid w:val="00493F47"/>
    <w:rsid w:val="0049768D"/>
    <w:rsid w:val="004A2788"/>
    <w:rsid w:val="004A51EA"/>
    <w:rsid w:val="004B2F27"/>
    <w:rsid w:val="004C301B"/>
    <w:rsid w:val="004C3C57"/>
    <w:rsid w:val="004C48A7"/>
    <w:rsid w:val="004D08BA"/>
    <w:rsid w:val="004D6B5D"/>
    <w:rsid w:val="004E18DC"/>
    <w:rsid w:val="004F0805"/>
    <w:rsid w:val="004F5983"/>
    <w:rsid w:val="005155B6"/>
    <w:rsid w:val="005308C2"/>
    <w:rsid w:val="0053570A"/>
    <w:rsid w:val="00537477"/>
    <w:rsid w:val="00537A3C"/>
    <w:rsid w:val="00540DA5"/>
    <w:rsid w:val="00541779"/>
    <w:rsid w:val="0054381F"/>
    <w:rsid w:val="0054519D"/>
    <w:rsid w:val="00546F97"/>
    <w:rsid w:val="00554428"/>
    <w:rsid w:val="00561DD2"/>
    <w:rsid w:val="005658F8"/>
    <w:rsid w:val="00570924"/>
    <w:rsid w:val="00582B89"/>
    <w:rsid w:val="005830D0"/>
    <w:rsid w:val="00583867"/>
    <w:rsid w:val="00587AF1"/>
    <w:rsid w:val="00591CD0"/>
    <w:rsid w:val="00593039"/>
    <w:rsid w:val="00597264"/>
    <w:rsid w:val="005B2027"/>
    <w:rsid w:val="005B3D92"/>
    <w:rsid w:val="005B5E49"/>
    <w:rsid w:val="005C384E"/>
    <w:rsid w:val="005C5D60"/>
    <w:rsid w:val="005D1481"/>
    <w:rsid w:val="005E3364"/>
    <w:rsid w:val="005E4151"/>
    <w:rsid w:val="005E53DE"/>
    <w:rsid w:val="005E5E73"/>
    <w:rsid w:val="005F07FA"/>
    <w:rsid w:val="00606B73"/>
    <w:rsid w:val="00613981"/>
    <w:rsid w:val="00617CA9"/>
    <w:rsid w:val="00621FE9"/>
    <w:rsid w:val="00626E8A"/>
    <w:rsid w:val="00634044"/>
    <w:rsid w:val="006350EC"/>
    <w:rsid w:val="00644300"/>
    <w:rsid w:val="00644BB8"/>
    <w:rsid w:val="00651052"/>
    <w:rsid w:val="00652819"/>
    <w:rsid w:val="006544AC"/>
    <w:rsid w:val="00655760"/>
    <w:rsid w:val="006668A4"/>
    <w:rsid w:val="006730ED"/>
    <w:rsid w:val="00681CC2"/>
    <w:rsid w:val="006837AE"/>
    <w:rsid w:val="006867E7"/>
    <w:rsid w:val="00687C09"/>
    <w:rsid w:val="00695C5B"/>
    <w:rsid w:val="00696CFC"/>
    <w:rsid w:val="006A18A6"/>
    <w:rsid w:val="006B3963"/>
    <w:rsid w:val="006C034E"/>
    <w:rsid w:val="006C357F"/>
    <w:rsid w:val="006C3A40"/>
    <w:rsid w:val="006C3F3D"/>
    <w:rsid w:val="006C4D5F"/>
    <w:rsid w:val="006C6D70"/>
    <w:rsid w:val="006D7D83"/>
    <w:rsid w:val="006F0B20"/>
    <w:rsid w:val="00700EDC"/>
    <w:rsid w:val="0070696C"/>
    <w:rsid w:val="00706BFF"/>
    <w:rsid w:val="00707D64"/>
    <w:rsid w:val="00713CDA"/>
    <w:rsid w:val="0072319E"/>
    <w:rsid w:val="00734D9E"/>
    <w:rsid w:val="00742C37"/>
    <w:rsid w:val="00750222"/>
    <w:rsid w:val="00751758"/>
    <w:rsid w:val="00751C57"/>
    <w:rsid w:val="00753DCF"/>
    <w:rsid w:val="0075418D"/>
    <w:rsid w:val="007577C0"/>
    <w:rsid w:val="007747BA"/>
    <w:rsid w:val="00775134"/>
    <w:rsid w:val="00780C69"/>
    <w:rsid w:val="00781AF9"/>
    <w:rsid w:val="00785194"/>
    <w:rsid w:val="007933D9"/>
    <w:rsid w:val="00794F17"/>
    <w:rsid w:val="007A225F"/>
    <w:rsid w:val="007A3E29"/>
    <w:rsid w:val="007A5FAD"/>
    <w:rsid w:val="007A6BAB"/>
    <w:rsid w:val="007B1845"/>
    <w:rsid w:val="007B298A"/>
    <w:rsid w:val="007B6A49"/>
    <w:rsid w:val="007C1552"/>
    <w:rsid w:val="007D186C"/>
    <w:rsid w:val="007E1D27"/>
    <w:rsid w:val="007F72D5"/>
    <w:rsid w:val="00800EF9"/>
    <w:rsid w:val="00812A95"/>
    <w:rsid w:val="00823D9E"/>
    <w:rsid w:val="00841F6F"/>
    <w:rsid w:val="008420D7"/>
    <w:rsid w:val="00842C9F"/>
    <w:rsid w:val="008567AC"/>
    <w:rsid w:val="0086093D"/>
    <w:rsid w:val="00882F20"/>
    <w:rsid w:val="008969CA"/>
    <w:rsid w:val="008B3715"/>
    <w:rsid w:val="008B7F96"/>
    <w:rsid w:val="008C1379"/>
    <w:rsid w:val="008D1BA6"/>
    <w:rsid w:val="008D2566"/>
    <w:rsid w:val="008D4169"/>
    <w:rsid w:val="008D7C7F"/>
    <w:rsid w:val="008E463D"/>
    <w:rsid w:val="008F2618"/>
    <w:rsid w:val="008F4AFD"/>
    <w:rsid w:val="008F7384"/>
    <w:rsid w:val="00905FE4"/>
    <w:rsid w:val="00907618"/>
    <w:rsid w:val="009104F3"/>
    <w:rsid w:val="0091243E"/>
    <w:rsid w:val="009254E3"/>
    <w:rsid w:val="0092693F"/>
    <w:rsid w:val="00940D7B"/>
    <w:rsid w:val="00943298"/>
    <w:rsid w:val="009536EE"/>
    <w:rsid w:val="009630D3"/>
    <w:rsid w:val="00965435"/>
    <w:rsid w:val="009656C2"/>
    <w:rsid w:val="009734F2"/>
    <w:rsid w:val="009801A5"/>
    <w:rsid w:val="00980F87"/>
    <w:rsid w:val="00982C53"/>
    <w:rsid w:val="0098317A"/>
    <w:rsid w:val="00991679"/>
    <w:rsid w:val="009B0701"/>
    <w:rsid w:val="009B4206"/>
    <w:rsid w:val="009C0591"/>
    <w:rsid w:val="009C3EBC"/>
    <w:rsid w:val="009D4357"/>
    <w:rsid w:val="009D723A"/>
    <w:rsid w:val="009E557A"/>
    <w:rsid w:val="009F2A0B"/>
    <w:rsid w:val="009F6618"/>
    <w:rsid w:val="00A0206F"/>
    <w:rsid w:val="00A15488"/>
    <w:rsid w:val="00A26B6F"/>
    <w:rsid w:val="00A417E5"/>
    <w:rsid w:val="00A43378"/>
    <w:rsid w:val="00A448C1"/>
    <w:rsid w:val="00A4669B"/>
    <w:rsid w:val="00A510BF"/>
    <w:rsid w:val="00A53D42"/>
    <w:rsid w:val="00A55FFF"/>
    <w:rsid w:val="00A5659E"/>
    <w:rsid w:val="00A623DD"/>
    <w:rsid w:val="00A72C4F"/>
    <w:rsid w:val="00A732DF"/>
    <w:rsid w:val="00A75AD4"/>
    <w:rsid w:val="00A77B6A"/>
    <w:rsid w:val="00A93457"/>
    <w:rsid w:val="00A95101"/>
    <w:rsid w:val="00A97A06"/>
    <w:rsid w:val="00AA47E8"/>
    <w:rsid w:val="00AA6707"/>
    <w:rsid w:val="00AB338C"/>
    <w:rsid w:val="00AB5BD6"/>
    <w:rsid w:val="00B006C9"/>
    <w:rsid w:val="00B03DE6"/>
    <w:rsid w:val="00B113DA"/>
    <w:rsid w:val="00B17C1B"/>
    <w:rsid w:val="00B30C13"/>
    <w:rsid w:val="00B45F60"/>
    <w:rsid w:val="00B472BC"/>
    <w:rsid w:val="00B56A53"/>
    <w:rsid w:val="00B61492"/>
    <w:rsid w:val="00B6316A"/>
    <w:rsid w:val="00B818D2"/>
    <w:rsid w:val="00B9336E"/>
    <w:rsid w:val="00B94131"/>
    <w:rsid w:val="00B96578"/>
    <w:rsid w:val="00B9746F"/>
    <w:rsid w:val="00BA3A08"/>
    <w:rsid w:val="00BA6BEE"/>
    <w:rsid w:val="00BB15C8"/>
    <w:rsid w:val="00BB7801"/>
    <w:rsid w:val="00BC546B"/>
    <w:rsid w:val="00BC7EBD"/>
    <w:rsid w:val="00BD61CC"/>
    <w:rsid w:val="00BD6227"/>
    <w:rsid w:val="00BF3AC7"/>
    <w:rsid w:val="00BF3E4A"/>
    <w:rsid w:val="00BF704F"/>
    <w:rsid w:val="00C01999"/>
    <w:rsid w:val="00C05DAA"/>
    <w:rsid w:val="00C244D4"/>
    <w:rsid w:val="00C25420"/>
    <w:rsid w:val="00C30BF0"/>
    <w:rsid w:val="00C338E2"/>
    <w:rsid w:val="00C3745B"/>
    <w:rsid w:val="00C465FE"/>
    <w:rsid w:val="00C478AB"/>
    <w:rsid w:val="00C51677"/>
    <w:rsid w:val="00C60D53"/>
    <w:rsid w:val="00C70068"/>
    <w:rsid w:val="00C745AA"/>
    <w:rsid w:val="00C75B37"/>
    <w:rsid w:val="00C86F25"/>
    <w:rsid w:val="00C92F15"/>
    <w:rsid w:val="00C9333B"/>
    <w:rsid w:val="00C93D21"/>
    <w:rsid w:val="00C96074"/>
    <w:rsid w:val="00CA2E44"/>
    <w:rsid w:val="00CA49F8"/>
    <w:rsid w:val="00CA4F75"/>
    <w:rsid w:val="00CB383B"/>
    <w:rsid w:val="00CD00F3"/>
    <w:rsid w:val="00CD0178"/>
    <w:rsid w:val="00CD0A3F"/>
    <w:rsid w:val="00CD27F2"/>
    <w:rsid w:val="00CD2AE0"/>
    <w:rsid w:val="00CE0394"/>
    <w:rsid w:val="00CE678C"/>
    <w:rsid w:val="00CF6C7F"/>
    <w:rsid w:val="00D02674"/>
    <w:rsid w:val="00D03AAA"/>
    <w:rsid w:val="00D0739F"/>
    <w:rsid w:val="00D12A46"/>
    <w:rsid w:val="00D30626"/>
    <w:rsid w:val="00D331FC"/>
    <w:rsid w:val="00D35053"/>
    <w:rsid w:val="00D35116"/>
    <w:rsid w:val="00D5214C"/>
    <w:rsid w:val="00D5636D"/>
    <w:rsid w:val="00D56EB4"/>
    <w:rsid w:val="00D75A38"/>
    <w:rsid w:val="00D770F7"/>
    <w:rsid w:val="00D84188"/>
    <w:rsid w:val="00D845CD"/>
    <w:rsid w:val="00D85E92"/>
    <w:rsid w:val="00D919AE"/>
    <w:rsid w:val="00D933D1"/>
    <w:rsid w:val="00D9542F"/>
    <w:rsid w:val="00DB19FC"/>
    <w:rsid w:val="00DB2709"/>
    <w:rsid w:val="00DB3486"/>
    <w:rsid w:val="00DD0039"/>
    <w:rsid w:val="00DD0A98"/>
    <w:rsid w:val="00DD5C04"/>
    <w:rsid w:val="00DE0BF9"/>
    <w:rsid w:val="00DE4AA0"/>
    <w:rsid w:val="00DF63FA"/>
    <w:rsid w:val="00E02E60"/>
    <w:rsid w:val="00E106CE"/>
    <w:rsid w:val="00E24C85"/>
    <w:rsid w:val="00E30C22"/>
    <w:rsid w:val="00E411CB"/>
    <w:rsid w:val="00E46548"/>
    <w:rsid w:val="00E46F35"/>
    <w:rsid w:val="00E53A70"/>
    <w:rsid w:val="00E56D3C"/>
    <w:rsid w:val="00E65E8F"/>
    <w:rsid w:val="00E7244F"/>
    <w:rsid w:val="00E76386"/>
    <w:rsid w:val="00E85D82"/>
    <w:rsid w:val="00E91488"/>
    <w:rsid w:val="00E9733A"/>
    <w:rsid w:val="00EB0DE8"/>
    <w:rsid w:val="00EB20FF"/>
    <w:rsid w:val="00EB4582"/>
    <w:rsid w:val="00EC25FC"/>
    <w:rsid w:val="00ED4400"/>
    <w:rsid w:val="00ED7C94"/>
    <w:rsid w:val="00EF0FE1"/>
    <w:rsid w:val="00EF2931"/>
    <w:rsid w:val="00EF3CA7"/>
    <w:rsid w:val="00EF434D"/>
    <w:rsid w:val="00F04832"/>
    <w:rsid w:val="00F1321E"/>
    <w:rsid w:val="00F1456D"/>
    <w:rsid w:val="00F15358"/>
    <w:rsid w:val="00F2326E"/>
    <w:rsid w:val="00F272BA"/>
    <w:rsid w:val="00F36E7A"/>
    <w:rsid w:val="00F41614"/>
    <w:rsid w:val="00F42FFE"/>
    <w:rsid w:val="00F464D5"/>
    <w:rsid w:val="00F46809"/>
    <w:rsid w:val="00F46E04"/>
    <w:rsid w:val="00F641CA"/>
    <w:rsid w:val="00F64DFE"/>
    <w:rsid w:val="00F67346"/>
    <w:rsid w:val="00F67739"/>
    <w:rsid w:val="00F701E4"/>
    <w:rsid w:val="00F71575"/>
    <w:rsid w:val="00F72284"/>
    <w:rsid w:val="00F759DF"/>
    <w:rsid w:val="00F90722"/>
    <w:rsid w:val="00F9527A"/>
    <w:rsid w:val="00FA1619"/>
    <w:rsid w:val="00FC1BB1"/>
    <w:rsid w:val="00FC4D5A"/>
    <w:rsid w:val="00FC7B30"/>
    <w:rsid w:val="00FC7C6E"/>
    <w:rsid w:val="00FD4BE8"/>
    <w:rsid w:val="00FE3D78"/>
    <w:rsid w:val="00FF09FF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52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7F59"/>
  </w:style>
  <w:style w:type="paragraph" w:styleId="Ttulo1">
    <w:name w:val="heading 1"/>
    <w:basedOn w:val="Normal"/>
    <w:next w:val="Normal"/>
    <w:link w:val="Ttulo1Car"/>
    <w:uiPriority w:val="9"/>
    <w:qFormat/>
    <w:rsid w:val="007517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2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542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0696C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696C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9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6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96C"/>
  </w:style>
  <w:style w:type="paragraph" w:styleId="Piedepgina">
    <w:name w:val="footer"/>
    <w:basedOn w:val="Normal"/>
    <w:link w:val="PiedepginaCar"/>
    <w:uiPriority w:val="99"/>
    <w:unhideWhenUsed/>
    <w:rsid w:val="00706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96C"/>
  </w:style>
  <w:style w:type="paragraph" w:styleId="ndice1">
    <w:name w:val="index 1"/>
    <w:basedOn w:val="Normal"/>
    <w:next w:val="Normal"/>
    <w:autoRedefine/>
    <w:uiPriority w:val="99"/>
    <w:unhideWhenUsed/>
    <w:rsid w:val="00184735"/>
    <w:pPr>
      <w:spacing w:after="0"/>
      <w:ind w:left="220" w:hanging="220"/>
    </w:pPr>
    <w:rPr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84735"/>
    <w:pPr>
      <w:spacing w:after="0"/>
      <w:ind w:left="440" w:hanging="220"/>
    </w:pPr>
    <w:rPr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84735"/>
    <w:pPr>
      <w:spacing w:after="0"/>
      <w:ind w:left="660" w:hanging="220"/>
    </w:pPr>
    <w:rPr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84735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84735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84735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184735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84735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84735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84735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517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751758"/>
    <w:pPr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51758"/>
    <w:pPr>
      <w:spacing w:after="0"/>
      <w:ind w:left="220"/>
    </w:pPr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919AE"/>
    <w:pPr>
      <w:spacing w:before="120" w:after="0"/>
    </w:pPr>
    <w:rPr>
      <w:b/>
      <w:bC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51758"/>
    <w:pPr>
      <w:spacing w:after="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751758"/>
    <w:pPr>
      <w:spacing w:after="0"/>
      <w:ind w:left="66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51758"/>
    <w:pPr>
      <w:spacing w:after="0"/>
      <w:ind w:left="88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51758"/>
    <w:pPr>
      <w:spacing w:after="0"/>
      <w:ind w:left="11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51758"/>
    <w:pPr>
      <w:spacing w:after="0"/>
      <w:ind w:left="132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51758"/>
    <w:pPr>
      <w:spacing w:after="0"/>
      <w:ind w:left="15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51758"/>
    <w:pPr>
      <w:spacing w:after="0"/>
      <w:ind w:left="1760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02674"/>
    <w:rPr>
      <w:color w:val="0000FF" w:themeColor="hyperlink"/>
      <w:u w:val="single"/>
    </w:rPr>
  </w:style>
  <w:style w:type="character" w:customStyle="1" w:styleId="fnt112">
    <w:name w:val="fnt112"/>
    <w:basedOn w:val="Fuentedeprrafopredeter"/>
    <w:rsid w:val="00F9527A"/>
  </w:style>
  <w:style w:type="character" w:customStyle="1" w:styleId="hps">
    <w:name w:val="hps"/>
    <w:basedOn w:val="Fuentedeprrafopredeter"/>
    <w:rsid w:val="007747BA"/>
  </w:style>
  <w:style w:type="paragraph" w:styleId="NormalWeb">
    <w:name w:val="Normal (Web)"/>
    <w:basedOn w:val="Normal"/>
    <w:uiPriority w:val="99"/>
    <w:semiHidden/>
    <w:unhideWhenUsed/>
    <w:rsid w:val="00EF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Estilo50">
    <w:name w:val="Estilo50"/>
    <w:basedOn w:val="Normal"/>
    <w:qFormat/>
    <w:rsid w:val="00FC1BB1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DD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DD003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EndNoteBibliographyTitle">
    <w:name w:val="EndNote Bibliography Title"/>
    <w:basedOn w:val="Normal"/>
    <w:rsid w:val="000567F8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0567F8"/>
    <w:pPr>
      <w:spacing w:line="240" w:lineRule="auto"/>
      <w:jc w:val="both"/>
    </w:pPr>
    <w:rPr>
      <w:rFonts w:ascii="Calibri" w:hAnsi="Calibr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F20B1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C301B"/>
    <w:rPr>
      <w:b/>
      <w:bCs/>
    </w:rPr>
  </w:style>
  <w:style w:type="character" w:customStyle="1" w:styleId="apple-converted-space">
    <w:name w:val="apple-converted-space"/>
    <w:basedOn w:val="Fuentedeprrafopredeter"/>
    <w:rsid w:val="004C301B"/>
  </w:style>
  <w:style w:type="character" w:customStyle="1" w:styleId="Ttulo2Car">
    <w:name w:val="Título 2 Car"/>
    <w:basedOn w:val="Fuentedeprrafopredeter"/>
    <w:link w:val="Ttulo2"/>
    <w:uiPriority w:val="9"/>
    <w:semiHidden/>
    <w:rsid w:val="00842C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842C9F"/>
    <w:rPr>
      <w:i/>
      <w:iCs/>
    </w:rPr>
  </w:style>
  <w:style w:type="table" w:styleId="Tabladecuadrcula4">
    <w:name w:val="Grid Table 4"/>
    <w:basedOn w:val="Tablanormal"/>
    <w:uiPriority w:val="49"/>
    <w:rsid w:val="00433E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7concolores">
    <w:name w:val="Grid Table 7 Colorful"/>
    <w:basedOn w:val="Tablanormal"/>
    <w:uiPriority w:val="52"/>
    <w:rsid w:val="00433E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emed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A33A-B5B0-D84C-A70B-AB3C6367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Evaluación e apps degamificación en deshabituación tabáquica: revisión de la literatura, y elaboración y aplicación de un check-list.</vt:lpstr>
      <vt:lpstr>Resumen</vt:lpstr>
      <vt:lpstr>Conclusiones. Existen pocos estudios sobre apps de gamificación en deshabituació</vt:lpstr>
      <vt:lpstr/>
      <vt:lpstr>Introducción</vt:lpstr>
      <vt:lpstr>Métodos.</vt:lpstr>
      <vt:lpstr>        La metodología utilizada se estruturó en cinco fases:</vt:lpstr>
      <vt:lpstr>        </vt:lpstr>
      <vt:lpstr>        Búsqueda en Pubmed y elegibilidad de artículos.</vt:lpstr>
      <vt:lpstr>        </vt:lpstr>
      <vt:lpstr>        Se realizó una búsqueda en Pubmed, con el objetivo de recuperar estudios sobre g</vt:lpstr>
      <vt:lpstr>        </vt:lpstr>
      <vt:lpstr>        Extracción de evidencias científicas y criterios de calidad de las apps publicad</vt:lpstr>
      <vt:lpstr>        </vt:lpstr>
      <vt:lpstr>        Se extrajeron los datos de los artículos incluidos en estos meta-análisis y revi</vt:lpstr>
      <vt:lpstr>        </vt:lpstr>
      <vt:lpstr>        Autor y año de publicación.</vt:lpstr>
      <vt:lpstr>        Breve descripción del estudio.</vt:lpstr>
      <vt:lpstr>        Diseño de la investigación (tipo de estudio, duración, tamaño de la muestra, eda</vt:lpstr>
      <vt:lpstr>        Patología en la que se aplica la gamificación.</vt:lpstr>
      <vt:lpstr>        Elementos de gamificación de la app utilizada.</vt:lpstr>
      <vt:lpstr>        Resultados medidos (conducta, conocimiento, autoeficacia, biológico, psicosocial</vt:lpstr>
      <vt:lpstr>        Resultados clave del estudio.</vt:lpstr>
      <vt:lpstr>        </vt:lpstr>
      <vt:lpstr>        Se realizó la lectura exhaustiva de los artículos seleccionados, con la extracci</vt:lpstr>
      <vt:lpstr>        </vt:lpstr>
      <vt:lpstr>        Elaboración de check-list de criterios de calidad.</vt:lpstr>
      <vt:lpstr>        </vt:lpstr>
      <vt:lpstr>        Se elaboró un check-list con los criterios de calidad extraídos de los artículos</vt:lpstr>
      <vt:lpstr>        </vt:lpstr>
      <vt:lpstr>        Búsqueda de apps sobre deshabituación tabáquica con elementos de gamificación.</vt:lpstr>
      <vt:lpstr>        </vt:lpstr>
      <vt:lpstr>        Se realizó una búsqueda de apps sobre deshabituación tabáquica el día 6 de abril</vt:lpstr>
      <vt:lpstr>        </vt:lpstr>
      <vt:lpstr>        Aplicación del check-list a apps de gamificación en deshabituación tabáquica.</vt:lpstr>
      <vt:lpstr>        </vt:lpstr>
      <vt:lpstr>        Se aplicó el check-list a las apps de gamificación en deshabituación tabáquica i</vt:lpstr>
      <vt:lpstr/>
      <vt:lpstr>Resultados.</vt:lpstr>
      <vt:lpstr>        Selección de estudios.</vt:lpstr>
      <vt:lpstr>        Tras la búsqueda en la base de datos Pubmed, se encontraron 99 estudios publica</vt:lpstr>
      <vt:lpstr>        </vt:lpstr>
      <vt:lpstr>        /</vt:lpstr>
      <vt:lpstr/>
      <vt:lpstr>Evidencias sobre gamificación.</vt:lpstr>
      <vt:lpstr>En 2015, Theng y colaboradores (10) realizaron una revisión sistemática sobre e</vt:lpstr>
      <vt:lpstr/>
      <vt:lpstr>En 2016, Alahäivälä y Oinas-Kukkonen (11) publicaron una revisión sistemática p</vt:lpstr>
      <vt:lpstr>Edwards y colaboradores (12) realizaron en 2016, la primera revisión sistemática</vt:lpstr>
      <vt:lpstr/>
      <vt:lpstr>        Selección de apps.</vt:lpstr>
      <vt:lpstr>        </vt:lpstr>
      <vt:lpstr>Tras la búsqueda de apps en Apple Store y Google Play, se encontraron 121 apps </vt:lpstr>
      <vt:lpstr/>
      <vt:lpstr>/</vt:lpstr>
      <vt:lpstr>Figura 3. Diagrama de flujo de la selección de apps.</vt:lpstr>
      <vt:lpstr/>
      <vt:lpstr>Elaboración de un check-list de evaluación de apps de gamificación.</vt:lpstr>
      <vt:lpstr>Para elaborar el check-list para evaluar la calidad de las apps de gamificación</vt:lpstr>
      <vt:lpstr>Muchos son los artículos que describen los elementos de gamificación en salud, </vt:lpstr>
      <vt:lpstr>Recompensas (12, 14-19).</vt:lpstr>
      <vt:lpstr>Premios (12, 16).</vt:lpstr>
      <vt:lpstr>Avatares (12, 15).</vt:lpstr>
      <vt:lpstr>Insignias (12, 14, 20).</vt:lpstr>
      <vt:lpstr>Tablas de clasificación (12, 14, 16).</vt:lpstr>
      <vt:lpstr>Concursos (12, 16).</vt:lpstr>
      <vt:lpstr>Niveles (12, 16).</vt:lpstr>
      <vt:lpstr>Desafíos (12, 20).</vt:lpstr>
      <vt:lpstr>Puntos (14, 16, 19-21).</vt:lpstr>
      <vt:lpstr>Retroalimentación (17, 18, 20).</vt:lpstr>
      <vt:lpstr>Metas (17, 18, 20).</vt:lpstr>
      <vt:lpstr>Interacción social (15, 16, 18, 19).</vt:lpstr>
      <vt:lpstr>Logros (19, 21).</vt:lpstr>
      <vt:lpstr/>
      <vt:lpstr>Entre las estrategias de calidad y seguridad en aplicaciones móviles de salud el</vt:lpstr>
      <vt:lpstr/>
      <vt:lpstr>En cuanto a las técnicas de cambio de comportamiento, la eficacia de estas técni</vt:lpstr>
      <vt:lpstr/>
      <vt:lpstr>Con todos estos datos se elabora un check-list para la evaluación de la calidad </vt:lpstr>
      <vt:lpstr/>
      <vt:lpstr/>
      <vt:lpstr/>
      <vt:lpstr/>
      <vt:lpstr/>
      <vt:lpstr/>
      <vt:lpstr/>
      <vt:lpstr/>
      <vt:lpstr/>
      <vt:lpstr/>
      <vt:lpstr/>
      <vt:lpstr/>
      <vt:lpstr>Aplicación del check-list a las apps de tabaquismo seleccionadas.</vt:lpstr>
      <vt:lpstr/>
      <vt:lpstr>/</vt:lpstr>
      <vt:lpstr/>
      <vt:lpstr/>
      <vt:lpstr/>
      <vt:lpstr/>
      <vt:lpstr>/</vt:lpstr>
      <vt:lpstr/>
      <vt:lpstr/>
    </vt:vector>
  </TitlesOfParts>
  <Company>UOC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e apps degamificación en deshabituación tabáquica: revisión de la literatura, y elaboración y aplicación de un check-list.</dc:title>
  <dc:subject>Trabajo Final de Máster Universitario de Telemedicina</dc:subject>
  <dc:creator>Autor/a: Rubén Andújar Espinosa        Director/a: Luis Fernández Luque</dc:creator>
  <cp:keywords/>
  <dc:description/>
  <cp:lastModifiedBy>Rubén Andújar Espinosa</cp:lastModifiedBy>
  <cp:revision>8</cp:revision>
  <cp:lastPrinted>2017-04-29T09:13:00Z</cp:lastPrinted>
  <dcterms:created xsi:type="dcterms:W3CDTF">2017-10-25T14:02:00Z</dcterms:created>
  <dcterms:modified xsi:type="dcterms:W3CDTF">2018-03-09T15:00:00Z</dcterms:modified>
</cp:coreProperties>
</file>