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B0D" w:rsidRPr="00C74436" w:rsidRDefault="00516B0D" w:rsidP="00C74436">
      <w:pPr>
        <w:spacing w:line="360" w:lineRule="auto"/>
        <w:jc w:val="both"/>
        <w:rPr>
          <w:rFonts w:ascii="Times New Roman" w:hAnsi="Times New Roman"/>
          <w:b/>
          <w:sz w:val="24"/>
          <w:szCs w:val="24"/>
        </w:rPr>
      </w:pPr>
    </w:p>
    <w:p w:rsidR="00516B0D" w:rsidRPr="00C74436" w:rsidRDefault="00516B0D" w:rsidP="00C74436">
      <w:pPr>
        <w:spacing w:line="360" w:lineRule="auto"/>
        <w:jc w:val="both"/>
        <w:rPr>
          <w:rFonts w:ascii="Times New Roman" w:hAnsi="Times New Roman"/>
          <w:b/>
          <w:sz w:val="24"/>
          <w:szCs w:val="24"/>
        </w:rPr>
      </w:pPr>
      <w:r w:rsidRPr="00C74436">
        <w:rPr>
          <w:rFonts w:ascii="Times New Roman" w:hAnsi="Times New Roman"/>
          <w:b/>
          <w:sz w:val="24"/>
          <w:szCs w:val="24"/>
        </w:rPr>
        <w:t xml:space="preserve">EL LENGUAJE Y LA EDUCACIÓN ALIMENTARIA. RESULTADOS DE UN CUESTIONARIO POBLACIONAL </w:t>
      </w:r>
    </w:p>
    <w:p w:rsidR="00516B0D" w:rsidRPr="00C74436" w:rsidRDefault="00516B0D" w:rsidP="00C74436">
      <w:pPr>
        <w:spacing w:line="360" w:lineRule="auto"/>
        <w:jc w:val="both"/>
        <w:rPr>
          <w:rFonts w:ascii="Times New Roman" w:hAnsi="Times New Roman"/>
          <w:sz w:val="24"/>
          <w:szCs w:val="24"/>
          <w:lang w:val="en-US"/>
        </w:rPr>
      </w:pPr>
      <w:r w:rsidRPr="00C74436">
        <w:rPr>
          <w:rFonts w:ascii="Times New Roman" w:hAnsi="Times New Roman"/>
          <w:sz w:val="24"/>
          <w:szCs w:val="24"/>
        </w:rPr>
        <w:t xml:space="preserve">LANGUAGE AND NUTRITIONAL EDUCATION. </w:t>
      </w:r>
      <w:r w:rsidRPr="00C74436">
        <w:rPr>
          <w:rFonts w:ascii="Times New Roman" w:hAnsi="Times New Roman"/>
          <w:sz w:val="24"/>
          <w:szCs w:val="24"/>
          <w:lang w:val="en-US"/>
        </w:rPr>
        <w:t>RESULTS OF A POPULATION SURVEY</w:t>
      </w:r>
    </w:p>
    <w:p w:rsidR="00516B0D" w:rsidRPr="00C74436" w:rsidRDefault="00516B0D" w:rsidP="00C74436">
      <w:pPr>
        <w:spacing w:line="360" w:lineRule="auto"/>
        <w:jc w:val="both"/>
        <w:rPr>
          <w:rFonts w:ascii="Times New Roman" w:hAnsi="Times New Roman"/>
          <w:b/>
          <w:sz w:val="24"/>
          <w:szCs w:val="24"/>
        </w:rPr>
      </w:pPr>
    </w:p>
    <w:p w:rsidR="00516B0D" w:rsidRPr="00C74436" w:rsidRDefault="00516B0D" w:rsidP="00C74436">
      <w:pPr>
        <w:autoSpaceDE w:val="0"/>
        <w:autoSpaceDN w:val="0"/>
        <w:adjustRightInd w:val="0"/>
        <w:spacing w:after="0" w:line="360" w:lineRule="auto"/>
        <w:jc w:val="both"/>
        <w:rPr>
          <w:rFonts w:ascii="Times New Roman" w:eastAsiaTheme="minorHAnsi" w:hAnsi="Times New Roman"/>
          <w:sz w:val="24"/>
          <w:szCs w:val="24"/>
        </w:rPr>
      </w:pPr>
      <w:r w:rsidRPr="00C74436">
        <w:rPr>
          <w:rFonts w:ascii="Times New Roman" w:eastAsiaTheme="minorHAnsi" w:hAnsi="Times New Roman"/>
          <w:sz w:val="24"/>
          <w:szCs w:val="24"/>
        </w:rPr>
        <w:t>F. Javier Tejedor Martín*, Begoña Pérez Llano*, M</w:t>
      </w:r>
      <w:proofErr w:type="gramStart"/>
      <w:r w:rsidRPr="00C74436">
        <w:rPr>
          <w:rFonts w:ascii="Times New Roman" w:eastAsiaTheme="minorHAnsi" w:hAnsi="Times New Roman"/>
          <w:sz w:val="24"/>
          <w:szCs w:val="24"/>
        </w:rPr>
        <w:t>.ª</w:t>
      </w:r>
      <w:proofErr w:type="gramEnd"/>
      <w:r w:rsidRPr="00C74436">
        <w:rPr>
          <w:rFonts w:ascii="Times New Roman" w:eastAsiaTheme="minorHAnsi" w:hAnsi="Times New Roman"/>
          <w:sz w:val="24"/>
          <w:szCs w:val="24"/>
        </w:rPr>
        <w:t xml:space="preserve"> Teresa </w:t>
      </w:r>
      <w:proofErr w:type="spellStart"/>
      <w:r w:rsidRPr="00C74436">
        <w:rPr>
          <w:rFonts w:ascii="Times New Roman" w:eastAsiaTheme="minorHAnsi" w:hAnsi="Times New Roman"/>
          <w:sz w:val="24"/>
          <w:szCs w:val="24"/>
        </w:rPr>
        <w:t>Mijancos</w:t>
      </w:r>
      <w:proofErr w:type="spellEnd"/>
      <w:r w:rsidRPr="00C74436">
        <w:rPr>
          <w:rFonts w:ascii="Times New Roman" w:eastAsiaTheme="minorHAnsi" w:hAnsi="Times New Roman"/>
          <w:sz w:val="24"/>
          <w:szCs w:val="24"/>
        </w:rPr>
        <w:t xml:space="preserve"> Gurruchaga* y Pilar González</w:t>
      </w:r>
      <w:r w:rsidR="00C74436">
        <w:rPr>
          <w:rFonts w:ascii="Times New Roman" w:eastAsiaTheme="minorHAnsi" w:hAnsi="Times New Roman"/>
          <w:sz w:val="24"/>
          <w:szCs w:val="24"/>
        </w:rPr>
        <w:t xml:space="preserve"> </w:t>
      </w:r>
      <w:r w:rsidRPr="00C74436">
        <w:rPr>
          <w:rFonts w:ascii="Times New Roman" w:eastAsiaTheme="minorHAnsi" w:hAnsi="Times New Roman"/>
          <w:sz w:val="24"/>
          <w:szCs w:val="24"/>
        </w:rPr>
        <w:t>Panero**</w:t>
      </w:r>
    </w:p>
    <w:p w:rsidR="00516B0D" w:rsidRPr="00C74436" w:rsidRDefault="00516B0D" w:rsidP="00C74436">
      <w:pPr>
        <w:autoSpaceDE w:val="0"/>
        <w:autoSpaceDN w:val="0"/>
        <w:adjustRightInd w:val="0"/>
        <w:spacing w:after="0" w:line="360" w:lineRule="auto"/>
        <w:jc w:val="both"/>
        <w:rPr>
          <w:rFonts w:ascii="Times New Roman" w:eastAsiaTheme="minorHAnsi" w:hAnsi="Times New Roman"/>
          <w:i/>
          <w:iCs/>
          <w:sz w:val="24"/>
          <w:szCs w:val="24"/>
        </w:rPr>
      </w:pPr>
      <w:r w:rsidRPr="00C74436">
        <w:rPr>
          <w:rFonts w:ascii="Times New Roman" w:eastAsiaTheme="minorHAnsi" w:hAnsi="Times New Roman"/>
          <w:i/>
          <w:iCs/>
          <w:sz w:val="24"/>
          <w:szCs w:val="24"/>
        </w:rPr>
        <w:t>* Universidad Internacional de la Rioja. Facultad de Educación. C/Almansa, 101, 28040 Madrid.</w:t>
      </w:r>
    </w:p>
    <w:p w:rsidR="00516B0D" w:rsidRPr="00C74436" w:rsidRDefault="00516B0D" w:rsidP="00C74436">
      <w:pPr>
        <w:autoSpaceDE w:val="0"/>
        <w:autoSpaceDN w:val="0"/>
        <w:adjustRightInd w:val="0"/>
        <w:spacing w:after="0" w:line="360" w:lineRule="auto"/>
        <w:jc w:val="both"/>
        <w:rPr>
          <w:rFonts w:ascii="Times New Roman" w:eastAsiaTheme="minorHAnsi" w:hAnsi="Times New Roman"/>
          <w:i/>
          <w:iCs/>
          <w:sz w:val="24"/>
          <w:szCs w:val="24"/>
        </w:rPr>
      </w:pPr>
      <w:r w:rsidRPr="00C74436">
        <w:rPr>
          <w:rFonts w:ascii="Times New Roman" w:eastAsiaTheme="minorHAnsi" w:hAnsi="Times New Roman"/>
          <w:i/>
          <w:iCs/>
          <w:sz w:val="24"/>
          <w:szCs w:val="24"/>
        </w:rPr>
        <w:t xml:space="preserve">Correo-e: </w:t>
      </w:r>
      <w:hyperlink r:id="rId4" w:history="1">
        <w:r w:rsidR="00E57511" w:rsidRPr="000F7A9D">
          <w:rPr>
            <w:rStyle w:val="Hipervnculo"/>
            <w:rFonts w:ascii="Times New Roman" w:eastAsiaTheme="minorHAnsi" w:hAnsi="Times New Roman"/>
            <w:i/>
            <w:iCs/>
            <w:sz w:val="24"/>
            <w:szCs w:val="24"/>
          </w:rPr>
          <w:t>begona.perez@unir.net</w:t>
        </w:r>
      </w:hyperlink>
      <w:r w:rsidR="00E57511">
        <w:rPr>
          <w:rFonts w:ascii="Times New Roman" w:eastAsiaTheme="minorHAnsi" w:hAnsi="Times New Roman"/>
          <w:i/>
          <w:iCs/>
          <w:sz w:val="24"/>
          <w:szCs w:val="24"/>
        </w:rPr>
        <w:t xml:space="preserve">; </w:t>
      </w:r>
      <w:hyperlink r:id="rId5" w:history="1">
        <w:r w:rsidR="00E57511" w:rsidRPr="000F7A9D">
          <w:rPr>
            <w:rStyle w:val="Hipervnculo"/>
            <w:rFonts w:ascii="Times New Roman" w:eastAsiaTheme="minorHAnsi" w:hAnsi="Times New Roman"/>
            <w:i/>
            <w:iCs/>
            <w:sz w:val="24"/>
            <w:szCs w:val="24"/>
          </w:rPr>
          <w:t>javier.tejedor@unir.net</w:t>
        </w:r>
      </w:hyperlink>
      <w:r w:rsidR="00E57511">
        <w:rPr>
          <w:rFonts w:ascii="Times New Roman" w:eastAsiaTheme="minorHAnsi" w:hAnsi="Times New Roman"/>
          <w:i/>
          <w:iCs/>
          <w:sz w:val="24"/>
          <w:szCs w:val="24"/>
        </w:rPr>
        <w:t xml:space="preserve"> </w:t>
      </w:r>
      <w:bookmarkStart w:id="0" w:name="_GoBack"/>
      <w:bookmarkEnd w:id="0"/>
    </w:p>
    <w:p w:rsidR="00516B0D" w:rsidRPr="00C74436" w:rsidRDefault="00516B0D" w:rsidP="00C74436">
      <w:pPr>
        <w:spacing w:line="360" w:lineRule="auto"/>
        <w:jc w:val="both"/>
        <w:rPr>
          <w:rFonts w:ascii="Times New Roman" w:hAnsi="Times New Roman"/>
          <w:b/>
          <w:sz w:val="24"/>
          <w:szCs w:val="24"/>
        </w:rPr>
      </w:pPr>
      <w:r w:rsidRPr="00C74436">
        <w:rPr>
          <w:rFonts w:ascii="Times New Roman" w:eastAsiaTheme="minorHAnsi" w:hAnsi="Times New Roman"/>
          <w:i/>
          <w:iCs/>
          <w:sz w:val="24"/>
          <w:szCs w:val="24"/>
        </w:rPr>
        <w:t>** Universidad Camilo José Cela</w:t>
      </w:r>
    </w:p>
    <w:p w:rsidR="00516B0D" w:rsidRPr="00C74436" w:rsidRDefault="00516B0D" w:rsidP="00C74436">
      <w:pPr>
        <w:spacing w:line="360" w:lineRule="auto"/>
        <w:jc w:val="both"/>
        <w:rPr>
          <w:rFonts w:ascii="Times New Roman" w:hAnsi="Times New Roman"/>
          <w:b/>
          <w:sz w:val="24"/>
          <w:szCs w:val="24"/>
        </w:rPr>
      </w:pPr>
    </w:p>
    <w:p w:rsidR="00516B0D" w:rsidRPr="00C74436" w:rsidRDefault="00516B0D" w:rsidP="00C74436">
      <w:pPr>
        <w:spacing w:line="360" w:lineRule="auto"/>
        <w:jc w:val="both"/>
        <w:rPr>
          <w:rFonts w:ascii="Times New Roman" w:hAnsi="Times New Roman"/>
          <w:b/>
          <w:sz w:val="24"/>
          <w:szCs w:val="24"/>
        </w:rPr>
      </w:pPr>
      <w:r w:rsidRPr="00C74436">
        <w:rPr>
          <w:rFonts w:ascii="Times New Roman" w:hAnsi="Times New Roman"/>
          <w:b/>
          <w:sz w:val="24"/>
          <w:szCs w:val="24"/>
        </w:rPr>
        <w:t xml:space="preserve">Palabras Clave. </w:t>
      </w:r>
      <w:r w:rsidRPr="00C74436">
        <w:rPr>
          <w:rFonts w:ascii="Times New Roman" w:hAnsi="Times New Roman"/>
          <w:sz w:val="24"/>
          <w:szCs w:val="24"/>
        </w:rPr>
        <w:t xml:space="preserve">Lenguaje. Alimentación. Educación alimentaria. Comida basura. Guarrerías. </w:t>
      </w:r>
      <w:proofErr w:type="spellStart"/>
      <w:r w:rsidRPr="00C74436">
        <w:rPr>
          <w:rFonts w:ascii="Times New Roman" w:hAnsi="Times New Roman"/>
          <w:sz w:val="24"/>
          <w:szCs w:val="24"/>
        </w:rPr>
        <w:t>Snacking</w:t>
      </w:r>
      <w:proofErr w:type="spellEnd"/>
      <w:r w:rsidRPr="00C74436">
        <w:rPr>
          <w:rFonts w:ascii="Times New Roman" w:hAnsi="Times New Roman"/>
          <w:sz w:val="24"/>
          <w:szCs w:val="24"/>
        </w:rPr>
        <w:t xml:space="preserve">. </w:t>
      </w:r>
    </w:p>
    <w:p w:rsidR="00516B0D" w:rsidRPr="00C74436" w:rsidRDefault="00516B0D" w:rsidP="00C74436">
      <w:pPr>
        <w:spacing w:line="360" w:lineRule="auto"/>
        <w:jc w:val="both"/>
        <w:rPr>
          <w:rFonts w:ascii="Times New Roman" w:hAnsi="Times New Roman"/>
          <w:sz w:val="24"/>
          <w:szCs w:val="24"/>
        </w:rPr>
      </w:pPr>
      <w:proofErr w:type="spellStart"/>
      <w:r w:rsidRPr="00C74436">
        <w:rPr>
          <w:rFonts w:ascii="Times New Roman" w:hAnsi="Times New Roman"/>
          <w:b/>
          <w:sz w:val="24"/>
          <w:szCs w:val="24"/>
        </w:rPr>
        <w:t>Keywords</w:t>
      </w:r>
      <w:proofErr w:type="spellEnd"/>
      <w:r w:rsidRPr="00C74436">
        <w:rPr>
          <w:rFonts w:ascii="Times New Roman" w:hAnsi="Times New Roman"/>
          <w:b/>
          <w:sz w:val="24"/>
          <w:szCs w:val="24"/>
        </w:rPr>
        <w:t xml:space="preserve">: </w:t>
      </w:r>
      <w:proofErr w:type="spellStart"/>
      <w:r w:rsidRPr="00C74436">
        <w:rPr>
          <w:rFonts w:ascii="Times New Roman" w:hAnsi="Times New Roman"/>
          <w:sz w:val="24"/>
          <w:szCs w:val="24"/>
        </w:rPr>
        <w:t>Language</w:t>
      </w:r>
      <w:proofErr w:type="spellEnd"/>
      <w:r w:rsidRPr="00C74436">
        <w:rPr>
          <w:rFonts w:ascii="Times New Roman" w:hAnsi="Times New Roman"/>
          <w:sz w:val="24"/>
          <w:szCs w:val="24"/>
        </w:rPr>
        <w:t xml:space="preserve">. </w:t>
      </w:r>
      <w:r w:rsidRPr="00C74436">
        <w:rPr>
          <w:rFonts w:ascii="Times New Roman" w:hAnsi="Times New Roman"/>
          <w:sz w:val="24"/>
          <w:szCs w:val="24"/>
          <w:lang w:val="en-US"/>
        </w:rPr>
        <w:t xml:space="preserve">Healthy nutrition. Nutritional education. Junk food. </w:t>
      </w:r>
      <w:proofErr w:type="spellStart"/>
      <w:r w:rsidRPr="00C74436">
        <w:rPr>
          <w:rFonts w:ascii="Times New Roman" w:hAnsi="Times New Roman"/>
          <w:sz w:val="24"/>
          <w:szCs w:val="24"/>
        </w:rPr>
        <w:t>Snacking</w:t>
      </w:r>
      <w:proofErr w:type="spellEnd"/>
      <w:r w:rsidRPr="00C74436">
        <w:rPr>
          <w:rFonts w:ascii="Times New Roman" w:hAnsi="Times New Roman"/>
          <w:sz w:val="24"/>
          <w:szCs w:val="24"/>
        </w:rPr>
        <w:t>.</w:t>
      </w:r>
    </w:p>
    <w:p w:rsidR="00516B0D" w:rsidRPr="00C74436" w:rsidRDefault="00516B0D" w:rsidP="00C74436">
      <w:pPr>
        <w:spacing w:line="360" w:lineRule="auto"/>
        <w:jc w:val="both"/>
        <w:rPr>
          <w:rFonts w:ascii="Times New Roman" w:hAnsi="Times New Roman"/>
          <w:b/>
          <w:sz w:val="24"/>
          <w:szCs w:val="24"/>
        </w:rPr>
      </w:pPr>
    </w:p>
    <w:p w:rsidR="00516B0D" w:rsidRPr="00C74436" w:rsidRDefault="00516B0D" w:rsidP="00C74436">
      <w:pPr>
        <w:spacing w:line="360" w:lineRule="auto"/>
        <w:jc w:val="both"/>
        <w:rPr>
          <w:rFonts w:ascii="Times New Roman" w:hAnsi="Times New Roman"/>
          <w:color w:val="00B050"/>
          <w:sz w:val="24"/>
          <w:szCs w:val="24"/>
        </w:rPr>
      </w:pPr>
      <w:r w:rsidRPr="00C74436">
        <w:rPr>
          <w:rFonts w:ascii="Times New Roman" w:hAnsi="Times New Roman"/>
          <w:b/>
          <w:sz w:val="24"/>
          <w:szCs w:val="24"/>
        </w:rPr>
        <w:t xml:space="preserve">RESUMEN  </w:t>
      </w:r>
      <w:r w:rsidRPr="00C74436">
        <w:rPr>
          <w:rFonts w:ascii="Times New Roman" w:hAnsi="Times New Roman"/>
          <w:sz w:val="24"/>
          <w:szCs w:val="24"/>
        </w:rPr>
        <w:t>(</w:t>
      </w:r>
      <w:r w:rsidR="00DE2EB5">
        <w:rPr>
          <w:rFonts w:ascii="Times New Roman" w:hAnsi="Times New Roman"/>
          <w:sz w:val="24"/>
          <w:szCs w:val="24"/>
        </w:rPr>
        <w:t>19</w:t>
      </w:r>
      <w:r w:rsidRPr="00C74436">
        <w:rPr>
          <w:rFonts w:ascii="Times New Roman" w:hAnsi="Times New Roman"/>
          <w:sz w:val="24"/>
          <w:szCs w:val="24"/>
        </w:rPr>
        <w:t>2 palabras)</w:t>
      </w:r>
    </w:p>
    <w:p w:rsidR="00516B0D" w:rsidRPr="00C74436" w:rsidRDefault="00516B0D" w:rsidP="00C74436">
      <w:pPr>
        <w:spacing w:line="360" w:lineRule="auto"/>
        <w:jc w:val="both"/>
        <w:rPr>
          <w:rFonts w:ascii="Times New Roman" w:hAnsi="Times New Roman"/>
          <w:sz w:val="24"/>
          <w:szCs w:val="24"/>
        </w:rPr>
      </w:pPr>
      <w:r w:rsidRPr="00C74436">
        <w:rPr>
          <w:rFonts w:ascii="Times New Roman" w:hAnsi="Times New Roman"/>
          <w:sz w:val="24"/>
          <w:szCs w:val="24"/>
        </w:rPr>
        <w:t>A efectos de valorar el conocimiento y uso de expresiones relacionadas con la alimentación como «comida basura», «</w:t>
      </w:r>
      <w:r w:rsidRPr="00C74436">
        <w:rPr>
          <w:rFonts w:ascii="Times New Roman" w:hAnsi="Times New Roman"/>
          <w:i/>
          <w:sz w:val="24"/>
          <w:szCs w:val="24"/>
        </w:rPr>
        <w:t>guarrerías»</w:t>
      </w:r>
      <w:r w:rsidRPr="00C74436">
        <w:rPr>
          <w:rFonts w:ascii="Times New Roman" w:hAnsi="Times New Roman"/>
          <w:sz w:val="24"/>
          <w:szCs w:val="24"/>
        </w:rPr>
        <w:t xml:space="preserve"> y «</w:t>
      </w:r>
      <w:proofErr w:type="spellStart"/>
      <w:r w:rsidRPr="00C74436">
        <w:rPr>
          <w:rFonts w:ascii="Times New Roman" w:hAnsi="Times New Roman"/>
          <w:i/>
          <w:sz w:val="24"/>
          <w:szCs w:val="24"/>
        </w:rPr>
        <w:t>snacking</w:t>
      </w:r>
      <w:proofErr w:type="spellEnd"/>
      <w:r w:rsidRPr="00C74436">
        <w:rPr>
          <w:rFonts w:ascii="Times New Roman" w:hAnsi="Times New Roman"/>
          <w:i/>
          <w:sz w:val="24"/>
          <w:szCs w:val="24"/>
        </w:rPr>
        <w:t>»</w:t>
      </w:r>
      <w:r w:rsidRPr="00C74436">
        <w:rPr>
          <w:rFonts w:ascii="Times New Roman" w:hAnsi="Times New Roman"/>
          <w:sz w:val="24"/>
          <w:szCs w:val="24"/>
        </w:rPr>
        <w:t xml:space="preserve">, y su importancia en la educación alimentaria se ha realizado un estudio utilizando un cuestionario entre individuos residentes en España.  </w:t>
      </w:r>
    </w:p>
    <w:p w:rsidR="00516B0D" w:rsidRPr="00C74436" w:rsidRDefault="00516B0D" w:rsidP="00C74436">
      <w:pPr>
        <w:spacing w:line="360" w:lineRule="auto"/>
        <w:jc w:val="both"/>
        <w:rPr>
          <w:rFonts w:ascii="Times New Roman" w:hAnsi="Times New Roman"/>
          <w:sz w:val="24"/>
          <w:szCs w:val="24"/>
        </w:rPr>
      </w:pPr>
      <w:r w:rsidRPr="00C74436">
        <w:rPr>
          <w:rFonts w:ascii="Times New Roman" w:hAnsi="Times New Roman"/>
          <w:sz w:val="24"/>
          <w:szCs w:val="24"/>
        </w:rPr>
        <w:t>Los resultados permiten concluir que existe casi una identificación entre las expresiones «comida basura» y «</w:t>
      </w:r>
      <w:r w:rsidRPr="00C74436">
        <w:rPr>
          <w:rFonts w:ascii="Times New Roman" w:hAnsi="Times New Roman"/>
          <w:i/>
          <w:sz w:val="24"/>
          <w:szCs w:val="24"/>
        </w:rPr>
        <w:t>comida rápida</w:t>
      </w:r>
      <w:r w:rsidRPr="00C74436">
        <w:rPr>
          <w:rFonts w:ascii="Times New Roman" w:hAnsi="Times New Roman"/>
          <w:sz w:val="24"/>
          <w:szCs w:val="24"/>
        </w:rPr>
        <w:t>», y un alto grado de acuerdo entre «comida basura» y «</w:t>
      </w:r>
      <w:r w:rsidRPr="00C74436">
        <w:rPr>
          <w:rFonts w:ascii="Times New Roman" w:hAnsi="Times New Roman"/>
          <w:i/>
          <w:sz w:val="24"/>
          <w:szCs w:val="24"/>
        </w:rPr>
        <w:t>alimentos poco saludables</w:t>
      </w:r>
      <w:r w:rsidRPr="00C74436">
        <w:rPr>
          <w:rFonts w:ascii="Times New Roman" w:hAnsi="Times New Roman"/>
          <w:sz w:val="24"/>
          <w:szCs w:val="24"/>
        </w:rPr>
        <w:t>». Los principales alimentos incluidos son «</w:t>
      </w:r>
      <w:r w:rsidRPr="00C74436">
        <w:rPr>
          <w:rFonts w:ascii="Times New Roman" w:hAnsi="Times New Roman"/>
          <w:i/>
          <w:sz w:val="24"/>
          <w:szCs w:val="24"/>
        </w:rPr>
        <w:t>refrescos</w:t>
      </w:r>
      <w:r w:rsidRPr="00C74436">
        <w:rPr>
          <w:rFonts w:ascii="Times New Roman" w:hAnsi="Times New Roman"/>
          <w:sz w:val="24"/>
          <w:szCs w:val="24"/>
        </w:rPr>
        <w:t>», seguidos de «</w:t>
      </w:r>
      <w:r w:rsidRPr="00C74436">
        <w:rPr>
          <w:rFonts w:ascii="Times New Roman" w:hAnsi="Times New Roman"/>
          <w:i/>
          <w:sz w:val="24"/>
          <w:szCs w:val="24"/>
        </w:rPr>
        <w:t>perritos calientes</w:t>
      </w:r>
      <w:r w:rsidRPr="00C74436">
        <w:rPr>
          <w:rFonts w:ascii="Times New Roman" w:hAnsi="Times New Roman"/>
          <w:sz w:val="24"/>
          <w:szCs w:val="24"/>
        </w:rPr>
        <w:t>», «</w:t>
      </w:r>
      <w:r w:rsidRPr="00C74436">
        <w:rPr>
          <w:rFonts w:ascii="Times New Roman" w:hAnsi="Times New Roman"/>
          <w:i/>
          <w:sz w:val="24"/>
          <w:szCs w:val="24"/>
        </w:rPr>
        <w:t>hamburguesa</w:t>
      </w:r>
      <w:r w:rsidRPr="00C74436">
        <w:rPr>
          <w:rFonts w:ascii="Times New Roman" w:hAnsi="Times New Roman"/>
          <w:sz w:val="24"/>
          <w:szCs w:val="24"/>
        </w:rPr>
        <w:t>», «</w:t>
      </w:r>
      <w:r w:rsidRPr="00C74436">
        <w:rPr>
          <w:rFonts w:ascii="Times New Roman" w:hAnsi="Times New Roman"/>
          <w:i/>
          <w:sz w:val="24"/>
          <w:szCs w:val="24"/>
        </w:rPr>
        <w:t>patatas fritas</w:t>
      </w:r>
      <w:r w:rsidRPr="00C74436">
        <w:rPr>
          <w:rFonts w:ascii="Times New Roman" w:hAnsi="Times New Roman"/>
          <w:sz w:val="24"/>
          <w:szCs w:val="24"/>
        </w:rPr>
        <w:t>» y «</w:t>
      </w:r>
      <w:r w:rsidRPr="00C74436">
        <w:rPr>
          <w:rFonts w:ascii="Times New Roman" w:hAnsi="Times New Roman"/>
          <w:i/>
          <w:sz w:val="24"/>
          <w:szCs w:val="24"/>
        </w:rPr>
        <w:t>pizza</w:t>
      </w:r>
      <w:r w:rsidRPr="00C74436">
        <w:rPr>
          <w:rFonts w:ascii="Times New Roman" w:hAnsi="Times New Roman"/>
          <w:sz w:val="24"/>
          <w:szCs w:val="24"/>
        </w:rPr>
        <w:t>». Hay un amplio acuerdo en los dos principales motivos por los que se denomina «</w:t>
      </w:r>
      <w:r w:rsidRPr="00C74436">
        <w:rPr>
          <w:rFonts w:ascii="Times New Roman" w:hAnsi="Times New Roman"/>
          <w:i/>
          <w:sz w:val="24"/>
          <w:szCs w:val="24"/>
        </w:rPr>
        <w:t>basura</w:t>
      </w:r>
      <w:r w:rsidRPr="00C74436">
        <w:rPr>
          <w:rFonts w:ascii="Times New Roman" w:hAnsi="Times New Roman"/>
          <w:sz w:val="24"/>
          <w:szCs w:val="24"/>
        </w:rPr>
        <w:t>» a un tipo de comida: porque «</w:t>
      </w:r>
      <w:r w:rsidRPr="00C74436">
        <w:rPr>
          <w:rFonts w:ascii="Times New Roman" w:hAnsi="Times New Roman"/>
          <w:i/>
          <w:sz w:val="24"/>
          <w:szCs w:val="24"/>
        </w:rPr>
        <w:t>favorece la obesidad</w:t>
      </w:r>
      <w:r w:rsidRPr="00C74436">
        <w:rPr>
          <w:rFonts w:ascii="Times New Roman" w:hAnsi="Times New Roman"/>
          <w:sz w:val="24"/>
          <w:szCs w:val="24"/>
        </w:rPr>
        <w:t>», y porque «</w:t>
      </w:r>
      <w:r w:rsidRPr="00C74436">
        <w:rPr>
          <w:rFonts w:ascii="Times New Roman" w:hAnsi="Times New Roman"/>
          <w:i/>
          <w:sz w:val="24"/>
          <w:szCs w:val="24"/>
        </w:rPr>
        <w:t>puede producir problemas cardiocirculatorios</w:t>
      </w:r>
      <w:r w:rsidRPr="00C74436">
        <w:rPr>
          <w:rFonts w:ascii="Times New Roman" w:hAnsi="Times New Roman"/>
          <w:sz w:val="24"/>
          <w:szCs w:val="24"/>
        </w:rPr>
        <w:t xml:space="preserve">». </w:t>
      </w:r>
    </w:p>
    <w:p w:rsidR="00516B0D" w:rsidRPr="00C74436" w:rsidRDefault="00516B0D" w:rsidP="00C74436">
      <w:pPr>
        <w:spacing w:line="360" w:lineRule="auto"/>
        <w:jc w:val="both"/>
        <w:rPr>
          <w:rFonts w:ascii="Times New Roman" w:hAnsi="Times New Roman"/>
          <w:sz w:val="24"/>
          <w:szCs w:val="24"/>
        </w:rPr>
      </w:pPr>
      <w:r w:rsidRPr="00C74436">
        <w:rPr>
          <w:rFonts w:ascii="Times New Roman" w:hAnsi="Times New Roman"/>
          <w:sz w:val="24"/>
          <w:szCs w:val="24"/>
        </w:rPr>
        <w:lastRenderedPageBreak/>
        <w:t>El 96.3% conoce el término «</w:t>
      </w:r>
      <w:r w:rsidRPr="00C74436">
        <w:rPr>
          <w:rFonts w:ascii="Times New Roman" w:hAnsi="Times New Roman"/>
          <w:i/>
          <w:sz w:val="24"/>
          <w:szCs w:val="24"/>
        </w:rPr>
        <w:t>guarrerías</w:t>
      </w:r>
      <w:r w:rsidRPr="00C74436">
        <w:rPr>
          <w:rFonts w:ascii="Times New Roman" w:hAnsi="Times New Roman"/>
          <w:sz w:val="24"/>
          <w:szCs w:val="24"/>
        </w:rPr>
        <w:t>» relacionado con la alimentación, se asocia a «</w:t>
      </w:r>
      <w:r w:rsidRPr="00C74436">
        <w:rPr>
          <w:rFonts w:ascii="Times New Roman" w:hAnsi="Times New Roman"/>
          <w:i/>
          <w:sz w:val="24"/>
          <w:szCs w:val="24"/>
        </w:rPr>
        <w:t>alimentación no saludable</w:t>
      </w:r>
      <w:r w:rsidRPr="00C74436">
        <w:rPr>
          <w:rFonts w:ascii="Times New Roman" w:hAnsi="Times New Roman"/>
          <w:sz w:val="24"/>
          <w:szCs w:val="24"/>
        </w:rPr>
        <w:t>». Se relaciona con «</w:t>
      </w:r>
      <w:r w:rsidRPr="00C74436">
        <w:rPr>
          <w:rFonts w:ascii="Times New Roman" w:hAnsi="Times New Roman"/>
          <w:i/>
          <w:sz w:val="24"/>
          <w:szCs w:val="24"/>
        </w:rPr>
        <w:t>chucherías</w:t>
      </w:r>
      <w:r w:rsidRPr="00C74436">
        <w:rPr>
          <w:rFonts w:ascii="Times New Roman" w:hAnsi="Times New Roman"/>
          <w:sz w:val="24"/>
          <w:szCs w:val="24"/>
        </w:rPr>
        <w:t>», «</w:t>
      </w:r>
      <w:r w:rsidRPr="00C74436">
        <w:rPr>
          <w:rFonts w:ascii="Times New Roman" w:hAnsi="Times New Roman"/>
          <w:i/>
          <w:sz w:val="24"/>
          <w:szCs w:val="24"/>
        </w:rPr>
        <w:t>golosinas</w:t>
      </w:r>
      <w:r w:rsidRPr="00C74436">
        <w:rPr>
          <w:rFonts w:ascii="Times New Roman" w:hAnsi="Times New Roman"/>
          <w:sz w:val="24"/>
          <w:szCs w:val="24"/>
        </w:rPr>
        <w:t>», «</w:t>
      </w:r>
      <w:r w:rsidRPr="00C74436">
        <w:rPr>
          <w:rFonts w:ascii="Times New Roman" w:hAnsi="Times New Roman"/>
          <w:i/>
          <w:sz w:val="24"/>
          <w:szCs w:val="24"/>
        </w:rPr>
        <w:t>bollería</w:t>
      </w:r>
      <w:r w:rsidRPr="00C74436">
        <w:rPr>
          <w:rFonts w:ascii="Times New Roman" w:hAnsi="Times New Roman"/>
          <w:sz w:val="24"/>
          <w:szCs w:val="24"/>
        </w:rPr>
        <w:t>», y menos con «</w:t>
      </w:r>
      <w:r w:rsidRPr="00C74436">
        <w:rPr>
          <w:rFonts w:ascii="Times New Roman" w:hAnsi="Times New Roman"/>
          <w:i/>
          <w:sz w:val="24"/>
          <w:szCs w:val="24"/>
        </w:rPr>
        <w:t>patatas chips</w:t>
      </w:r>
      <w:r w:rsidRPr="00C74436">
        <w:rPr>
          <w:rFonts w:ascii="Times New Roman" w:hAnsi="Times New Roman"/>
          <w:sz w:val="24"/>
          <w:szCs w:val="24"/>
        </w:rPr>
        <w:t>», «</w:t>
      </w:r>
      <w:r w:rsidRPr="00C74436">
        <w:rPr>
          <w:rFonts w:ascii="Times New Roman" w:hAnsi="Times New Roman"/>
          <w:i/>
          <w:sz w:val="24"/>
          <w:szCs w:val="24"/>
        </w:rPr>
        <w:t>snack salados</w:t>
      </w:r>
      <w:r w:rsidRPr="00C74436">
        <w:rPr>
          <w:rFonts w:ascii="Times New Roman" w:hAnsi="Times New Roman"/>
          <w:sz w:val="24"/>
          <w:szCs w:val="24"/>
        </w:rPr>
        <w:t xml:space="preserve">» o «palomitas». </w:t>
      </w:r>
    </w:p>
    <w:p w:rsidR="00516B0D" w:rsidRPr="00C74436" w:rsidRDefault="00516B0D" w:rsidP="00C74436">
      <w:pPr>
        <w:spacing w:line="360" w:lineRule="auto"/>
        <w:jc w:val="both"/>
        <w:rPr>
          <w:rFonts w:ascii="Times New Roman" w:hAnsi="Times New Roman"/>
          <w:sz w:val="24"/>
          <w:szCs w:val="24"/>
          <w:u w:val="single"/>
        </w:rPr>
      </w:pPr>
      <w:r w:rsidRPr="00C74436">
        <w:rPr>
          <w:rFonts w:ascii="Times New Roman" w:hAnsi="Times New Roman"/>
          <w:sz w:val="24"/>
          <w:szCs w:val="24"/>
        </w:rPr>
        <w:t>«</w:t>
      </w:r>
      <w:proofErr w:type="spellStart"/>
      <w:r w:rsidRPr="00C74436">
        <w:rPr>
          <w:rFonts w:ascii="Times New Roman" w:hAnsi="Times New Roman"/>
          <w:i/>
          <w:sz w:val="24"/>
          <w:szCs w:val="24"/>
        </w:rPr>
        <w:t>Snacking</w:t>
      </w:r>
      <w:proofErr w:type="spellEnd"/>
      <w:r w:rsidRPr="00C74436">
        <w:rPr>
          <w:rFonts w:ascii="Times New Roman" w:hAnsi="Times New Roman"/>
          <w:sz w:val="24"/>
          <w:szCs w:val="24"/>
        </w:rPr>
        <w:t>», sólo es conocido por el 52.87% de los encuestados, relacionado con «</w:t>
      </w:r>
      <w:r w:rsidRPr="00C74436">
        <w:rPr>
          <w:rFonts w:ascii="Times New Roman" w:hAnsi="Times New Roman"/>
          <w:i/>
          <w:sz w:val="24"/>
          <w:szCs w:val="24"/>
        </w:rPr>
        <w:t>picoteo entre horas</w:t>
      </w:r>
      <w:r w:rsidRPr="00C74436">
        <w:rPr>
          <w:rFonts w:ascii="Times New Roman" w:hAnsi="Times New Roman"/>
          <w:sz w:val="24"/>
          <w:szCs w:val="24"/>
        </w:rPr>
        <w:t>»</w:t>
      </w:r>
      <w:r w:rsidRPr="00C74436">
        <w:rPr>
          <w:rFonts w:ascii="Times New Roman" w:hAnsi="Times New Roman"/>
          <w:i/>
          <w:sz w:val="24"/>
          <w:szCs w:val="24"/>
        </w:rPr>
        <w:t xml:space="preserve"> </w:t>
      </w:r>
      <w:r w:rsidRPr="00C74436">
        <w:rPr>
          <w:rFonts w:ascii="Times New Roman" w:hAnsi="Times New Roman"/>
          <w:sz w:val="24"/>
          <w:szCs w:val="24"/>
        </w:rPr>
        <w:t>y «</w:t>
      </w:r>
      <w:r w:rsidRPr="00C74436">
        <w:rPr>
          <w:rFonts w:ascii="Times New Roman" w:hAnsi="Times New Roman"/>
          <w:i/>
          <w:sz w:val="24"/>
          <w:szCs w:val="24"/>
        </w:rPr>
        <w:t>consumo habitual de snacks</w:t>
      </w:r>
      <w:r w:rsidRPr="00C74436">
        <w:rPr>
          <w:rFonts w:ascii="Times New Roman" w:hAnsi="Times New Roman"/>
          <w:sz w:val="24"/>
          <w:szCs w:val="24"/>
        </w:rPr>
        <w:t>».</w:t>
      </w:r>
    </w:p>
    <w:p w:rsidR="00516B0D" w:rsidRPr="00C74436" w:rsidRDefault="00516B0D" w:rsidP="00C74436">
      <w:pPr>
        <w:spacing w:line="360" w:lineRule="auto"/>
        <w:jc w:val="both"/>
        <w:rPr>
          <w:rFonts w:ascii="Times New Roman" w:hAnsi="Times New Roman"/>
          <w:sz w:val="24"/>
          <w:szCs w:val="24"/>
        </w:rPr>
      </w:pPr>
      <w:r w:rsidRPr="00C74436">
        <w:rPr>
          <w:rFonts w:ascii="Times New Roman" w:hAnsi="Times New Roman"/>
          <w:sz w:val="24"/>
          <w:szCs w:val="24"/>
        </w:rPr>
        <w:t>Se concluye que el uso de expresiones «comida basura» o «</w:t>
      </w:r>
      <w:r w:rsidRPr="00C74436">
        <w:rPr>
          <w:rFonts w:ascii="Times New Roman" w:hAnsi="Times New Roman"/>
          <w:i/>
          <w:sz w:val="24"/>
          <w:szCs w:val="24"/>
        </w:rPr>
        <w:t>guarrerías</w:t>
      </w:r>
      <w:r w:rsidRPr="00C74436">
        <w:rPr>
          <w:rFonts w:ascii="Times New Roman" w:hAnsi="Times New Roman"/>
          <w:sz w:val="24"/>
          <w:szCs w:val="24"/>
        </w:rPr>
        <w:t xml:space="preserve">» puede ser útil en campañas de concienciación sanitaria en el ámbito de la educación alimentaria. </w:t>
      </w:r>
    </w:p>
    <w:p w:rsidR="00516B0D" w:rsidRPr="00C74436" w:rsidRDefault="00516B0D" w:rsidP="00C74436">
      <w:pPr>
        <w:spacing w:line="360" w:lineRule="auto"/>
        <w:jc w:val="both"/>
        <w:rPr>
          <w:rFonts w:ascii="Times New Roman" w:hAnsi="Times New Roman"/>
          <w:sz w:val="24"/>
          <w:szCs w:val="24"/>
        </w:rPr>
      </w:pPr>
    </w:p>
    <w:p w:rsidR="00516B0D" w:rsidRPr="00C74436" w:rsidRDefault="00516B0D" w:rsidP="00C74436">
      <w:pPr>
        <w:spacing w:line="360" w:lineRule="auto"/>
        <w:jc w:val="both"/>
        <w:rPr>
          <w:rFonts w:ascii="Times New Roman" w:hAnsi="Times New Roman"/>
          <w:sz w:val="24"/>
          <w:szCs w:val="24"/>
          <w:lang w:val="en-US"/>
        </w:rPr>
      </w:pPr>
      <w:r w:rsidRPr="00C74436">
        <w:rPr>
          <w:rFonts w:ascii="Times New Roman" w:hAnsi="Times New Roman"/>
          <w:b/>
          <w:sz w:val="24"/>
          <w:szCs w:val="24"/>
          <w:lang w:val="en-US"/>
        </w:rPr>
        <w:t xml:space="preserve">ABSTRACT </w:t>
      </w:r>
      <w:r w:rsidRPr="00C74436">
        <w:rPr>
          <w:rFonts w:ascii="Times New Roman" w:hAnsi="Times New Roman"/>
          <w:sz w:val="24"/>
          <w:szCs w:val="24"/>
          <w:lang w:val="en-US"/>
        </w:rPr>
        <w:t>(</w:t>
      </w:r>
      <w:r w:rsidR="00DE2EB5">
        <w:rPr>
          <w:rFonts w:ascii="Times New Roman" w:hAnsi="Times New Roman"/>
          <w:sz w:val="24"/>
          <w:szCs w:val="24"/>
          <w:lang w:val="en-US"/>
        </w:rPr>
        <w:t>177</w:t>
      </w:r>
      <w:r w:rsidRPr="00C74436">
        <w:rPr>
          <w:rFonts w:ascii="Times New Roman" w:hAnsi="Times New Roman"/>
          <w:sz w:val="24"/>
          <w:szCs w:val="24"/>
          <w:lang w:val="en-US"/>
        </w:rPr>
        <w:t xml:space="preserve"> palabras)</w:t>
      </w:r>
    </w:p>
    <w:p w:rsidR="00516B0D" w:rsidRPr="00C74436" w:rsidRDefault="00516B0D" w:rsidP="00C74436">
      <w:pPr>
        <w:spacing w:line="360" w:lineRule="auto"/>
        <w:jc w:val="both"/>
        <w:rPr>
          <w:rFonts w:ascii="Times New Roman" w:hAnsi="Times New Roman"/>
          <w:sz w:val="24"/>
          <w:szCs w:val="24"/>
          <w:lang w:val="en-US"/>
        </w:rPr>
      </w:pPr>
      <w:r w:rsidRPr="00C74436">
        <w:rPr>
          <w:rFonts w:ascii="Times New Roman" w:hAnsi="Times New Roman"/>
          <w:sz w:val="24"/>
          <w:szCs w:val="24"/>
          <w:lang w:val="en-US"/>
        </w:rPr>
        <w:t xml:space="preserve">In order to assess the use and meaning of food-related expressions in Spanish language such as «comida </w:t>
      </w:r>
      <w:proofErr w:type="spellStart"/>
      <w:r w:rsidRPr="00C74436">
        <w:rPr>
          <w:rFonts w:ascii="Times New Roman" w:hAnsi="Times New Roman"/>
          <w:sz w:val="24"/>
          <w:szCs w:val="24"/>
          <w:lang w:val="en-US"/>
        </w:rPr>
        <w:t>basura</w:t>
      </w:r>
      <w:proofErr w:type="spellEnd"/>
      <w:r w:rsidRPr="00C74436">
        <w:rPr>
          <w:rFonts w:ascii="Times New Roman" w:hAnsi="Times New Roman"/>
          <w:sz w:val="24"/>
          <w:szCs w:val="24"/>
          <w:lang w:val="en-US"/>
        </w:rPr>
        <w:t>» (junk food), «</w:t>
      </w:r>
      <w:proofErr w:type="spellStart"/>
      <w:r w:rsidRPr="00C74436">
        <w:rPr>
          <w:rFonts w:ascii="Times New Roman" w:hAnsi="Times New Roman"/>
          <w:i/>
          <w:sz w:val="24"/>
          <w:szCs w:val="24"/>
          <w:lang w:val="en-US"/>
        </w:rPr>
        <w:t>guarrerías</w:t>
      </w:r>
      <w:proofErr w:type="spellEnd"/>
      <w:r w:rsidRPr="00C74436">
        <w:rPr>
          <w:rFonts w:ascii="Times New Roman" w:hAnsi="Times New Roman"/>
          <w:sz w:val="24"/>
          <w:szCs w:val="24"/>
          <w:lang w:val="en-US"/>
        </w:rPr>
        <w:t>» or «snacking», a questionnaire has been developed and answered by residents in Spain.</w:t>
      </w:r>
    </w:p>
    <w:p w:rsidR="00516B0D" w:rsidRPr="00C74436" w:rsidRDefault="00516B0D" w:rsidP="00C74436">
      <w:pPr>
        <w:spacing w:line="360" w:lineRule="auto"/>
        <w:jc w:val="both"/>
        <w:rPr>
          <w:rFonts w:ascii="Times New Roman" w:hAnsi="Times New Roman"/>
          <w:sz w:val="24"/>
          <w:szCs w:val="24"/>
          <w:lang w:val="en-US"/>
        </w:rPr>
      </w:pPr>
      <w:r w:rsidRPr="00C74436">
        <w:rPr>
          <w:rFonts w:ascii="Times New Roman" w:hAnsi="Times New Roman"/>
          <w:sz w:val="24"/>
          <w:szCs w:val="24"/>
          <w:lang w:val="en-US"/>
        </w:rPr>
        <w:t xml:space="preserve">The result is a high ratio between the expressions «junk food» and «fast food», and a high agreement between «junk food» and «unhealthy food». The main foods included in this term are «refreshing drinks», followed by «hot dogs», «hamburger», «chips» and «pizza». There is broad agreement that the reason «food» is called «junk» is because it «promotes obesity», and because «it can cause </w:t>
      </w:r>
      <w:proofErr w:type="spellStart"/>
      <w:r w:rsidRPr="00C74436">
        <w:rPr>
          <w:rFonts w:ascii="Times New Roman" w:hAnsi="Times New Roman"/>
          <w:sz w:val="24"/>
          <w:szCs w:val="24"/>
          <w:lang w:val="en-US"/>
        </w:rPr>
        <w:t>cardiocirculatory</w:t>
      </w:r>
      <w:proofErr w:type="spellEnd"/>
      <w:r w:rsidRPr="00C74436">
        <w:rPr>
          <w:rFonts w:ascii="Times New Roman" w:hAnsi="Times New Roman"/>
          <w:sz w:val="24"/>
          <w:szCs w:val="24"/>
          <w:lang w:val="en-US"/>
        </w:rPr>
        <w:t xml:space="preserve"> problems».</w:t>
      </w:r>
    </w:p>
    <w:p w:rsidR="00516B0D" w:rsidRPr="00C74436" w:rsidRDefault="00516B0D" w:rsidP="00C74436">
      <w:pPr>
        <w:spacing w:line="360" w:lineRule="auto"/>
        <w:jc w:val="both"/>
        <w:rPr>
          <w:rFonts w:ascii="Times New Roman" w:hAnsi="Times New Roman"/>
          <w:sz w:val="24"/>
          <w:szCs w:val="24"/>
          <w:lang w:val="en-US"/>
        </w:rPr>
      </w:pPr>
      <w:r w:rsidRPr="00C74436">
        <w:rPr>
          <w:rFonts w:ascii="Times New Roman" w:hAnsi="Times New Roman"/>
          <w:sz w:val="24"/>
          <w:szCs w:val="24"/>
          <w:lang w:val="en-US"/>
        </w:rPr>
        <w:t>The term «</w:t>
      </w:r>
      <w:proofErr w:type="spellStart"/>
      <w:r w:rsidRPr="00C74436">
        <w:rPr>
          <w:rFonts w:ascii="Times New Roman" w:hAnsi="Times New Roman"/>
          <w:i/>
          <w:sz w:val="24"/>
          <w:szCs w:val="24"/>
          <w:lang w:val="en-US"/>
        </w:rPr>
        <w:t>guarrerías</w:t>
      </w:r>
      <w:proofErr w:type="spellEnd"/>
      <w:r w:rsidRPr="00C74436">
        <w:rPr>
          <w:rFonts w:ascii="Times New Roman" w:hAnsi="Times New Roman"/>
          <w:sz w:val="24"/>
          <w:szCs w:val="24"/>
          <w:lang w:val="en-US"/>
        </w:rPr>
        <w:t>» related to food is known by 96.3% of surveyed, is related to foods such as «candies», «goodies», «buns», «chips», «salty snacks» or «popcorn». The consumption of «</w:t>
      </w:r>
      <w:proofErr w:type="spellStart"/>
      <w:r w:rsidRPr="00C74436">
        <w:rPr>
          <w:rFonts w:ascii="Times New Roman" w:hAnsi="Times New Roman"/>
          <w:i/>
          <w:sz w:val="24"/>
          <w:szCs w:val="24"/>
          <w:lang w:val="en-US"/>
        </w:rPr>
        <w:t>guarrerías</w:t>
      </w:r>
      <w:proofErr w:type="spellEnd"/>
      <w:r w:rsidRPr="00C74436">
        <w:rPr>
          <w:rFonts w:ascii="Times New Roman" w:hAnsi="Times New Roman"/>
          <w:sz w:val="24"/>
          <w:szCs w:val="24"/>
          <w:lang w:val="en-US"/>
        </w:rPr>
        <w:t>» is associated with «unhealthy food».</w:t>
      </w:r>
    </w:p>
    <w:p w:rsidR="00516B0D" w:rsidRPr="00C74436" w:rsidRDefault="00516B0D" w:rsidP="00C74436">
      <w:pPr>
        <w:spacing w:line="360" w:lineRule="auto"/>
        <w:jc w:val="both"/>
        <w:rPr>
          <w:rFonts w:ascii="Times New Roman" w:hAnsi="Times New Roman"/>
          <w:sz w:val="24"/>
          <w:szCs w:val="24"/>
          <w:lang w:val="en-US"/>
        </w:rPr>
      </w:pPr>
      <w:r w:rsidRPr="00C74436">
        <w:rPr>
          <w:rFonts w:ascii="Times New Roman" w:hAnsi="Times New Roman"/>
          <w:sz w:val="24"/>
          <w:szCs w:val="24"/>
          <w:lang w:val="en-US"/>
        </w:rPr>
        <w:t>«Snacking» is only known by 52.87% of participants, is related to «eat between meals» and «habitual consumption of snacks».</w:t>
      </w:r>
    </w:p>
    <w:p w:rsidR="00516B0D" w:rsidRPr="00C74436" w:rsidRDefault="00516B0D" w:rsidP="00C74436">
      <w:pPr>
        <w:spacing w:line="360" w:lineRule="auto"/>
        <w:jc w:val="both"/>
        <w:rPr>
          <w:rFonts w:ascii="Times New Roman" w:hAnsi="Times New Roman"/>
          <w:sz w:val="24"/>
          <w:szCs w:val="24"/>
          <w:lang w:val="en-US"/>
        </w:rPr>
      </w:pPr>
      <w:r w:rsidRPr="00C74436">
        <w:rPr>
          <w:rFonts w:ascii="Times New Roman" w:hAnsi="Times New Roman"/>
          <w:sz w:val="24"/>
          <w:szCs w:val="24"/>
          <w:lang w:val="en-US"/>
        </w:rPr>
        <w:t>It is concluded that the use of expressions such as «junk food» (</w:t>
      </w:r>
      <w:r w:rsidRPr="00C74436">
        <w:rPr>
          <w:rFonts w:ascii="Times New Roman" w:hAnsi="Times New Roman"/>
          <w:i/>
          <w:sz w:val="24"/>
          <w:szCs w:val="24"/>
          <w:lang w:val="en-US"/>
        </w:rPr>
        <w:t xml:space="preserve">comida </w:t>
      </w:r>
      <w:proofErr w:type="spellStart"/>
      <w:r w:rsidRPr="00C74436">
        <w:rPr>
          <w:rFonts w:ascii="Times New Roman" w:hAnsi="Times New Roman"/>
          <w:i/>
          <w:sz w:val="24"/>
          <w:szCs w:val="24"/>
          <w:lang w:val="en-US"/>
        </w:rPr>
        <w:t>basura</w:t>
      </w:r>
      <w:proofErr w:type="spellEnd"/>
      <w:r w:rsidRPr="00C74436">
        <w:rPr>
          <w:rFonts w:ascii="Times New Roman" w:hAnsi="Times New Roman"/>
          <w:sz w:val="24"/>
          <w:szCs w:val="24"/>
          <w:lang w:val="en-US"/>
        </w:rPr>
        <w:t>) or «</w:t>
      </w:r>
      <w:proofErr w:type="spellStart"/>
      <w:r w:rsidRPr="00C74436">
        <w:rPr>
          <w:rFonts w:ascii="Times New Roman" w:hAnsi="Times New Roman"/>
          <w:i/>
          <w:sz w:val="24"/>
          <w:szCs w:val="24"/>
          <w:lang w:val="en-US"/>
        </w:rPr>
        <w:t>guarrerías</w:t>
      </w:r>
      <w:proofErr w:type="spellEnd"/>
      <w:r w:rsidRPr="00C74436">
        <w:rPr>
          <w:rFonts w:ascii="Times New Roman" w:hAnsi="Times New Roman"/>
          <w:sz w:val="24"/>
          <w:szCs w:val="24"/>
          <w:lang w:val="en-US"/>
        </w:rPr>
        <w:t xml:space="preserve">» can be useful in nutritional and health education. </w:t>
      </w:r>
    </w:p>
    <w:p w:rsidR="0097267B" w:rsidRDefault="0097267B" w:rsidP="005D37C7">
      <w:pPr>
        <w:spacing w:line="256" w:lineRule="auto"/>
        <w:jc w:val="both"/>
      </w:pPr>
    </w:p>
    <w:p w:rsidR="005D37C7" w:rsidRPr="005D37C7" w:rsidRDefault="005D37C7" w:rsidP="005D37C7">
      <w:pPr>
        <w:spacing w:line="256" w:lineRule="auto"/>
        <w:jc w:val="both"/>
        <w:rPr>
          <w:rFonts w:ascii="Times New Roman" w:hAnsi="Times New Roman"/>
          <w:sz w:val="24"/>
          <w:szCs w:val="24"/>
          <w:lang w:val="en-US"/>
        </w:rPr>
      </w:pPr>
      <w:r>
        <w:rPr>
          <w:rFonts w:ascii="Times New Roman" w:hAnsi="Times New Roman"/>
          <w:sz w:val="24"/>
          <w:szCs w:val="24"/>
          <w:lang w:val="en-US"/>
        </w:rPr>
        <w:t>TEX</w:t>
      </w:r>
      <w:r w:rsidRPr="005D37C7">
        <w:rPr>
          <w:rFonts w:ascii="Times New Roman" w:hAnsi="Times New Roman"/>
          <w:sz w:val="24"/>
          <w:szCs w:val="24"/>
          <w:lang w:val="en-US"/>
        </w:rPr>
        <w:t>TO (3882 palabras</w:t>
      </w:r>
      <w:r w:rsidR="00E57511">
        <w:rPr>
          <w:rFonts w:ascii="Times New Roman" w:hAnsi="Times New Roman"/>
          <w:sz w:val="24"/>
          <w:szCs w:val="24"/>
          <w:lang w:val="en-US"/>
        </w:rPr>
        <w:t>, 18 páginas)</w:t>
      </w:r>
    </w:p>
    <w:sectPr w:rsidR="005D37C7" w:rsidRPr="005D37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0D"/>
    <w:rsid w:val="001D3D0C"/>
    <w:rsid w:val="00516B0D"/>
    <w:rsid w:val="005D37C7"/>
    <w:rsid w:val="0097267B"/>
    <w:rsid w:val="00C74436"/>
    <w:rsid w:val="00DE2EB5"/>
    <w:rsid w:val="00E575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FF225-A40E-44EC-BA30-BC71DFE5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B0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75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vier.tejedor@unir.net" TargetMode="External"/><Relationship Id="rId4" Type="http://schemas.openxmlformats.org/officeDocument/2006/relationships/hyperlink" Target="mailto:begona.perez@unir.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506</Words>
  <Characters>2786</Characters>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2018-08-22T09:59:00Z</dcterms:created>
  <dcterms:modified xsi:type="dcterms:W3CDTF">2018-08-22T11:10:00Z</dcterms:modified>
</cp:coreProperties>
</file>