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69" w:rsidRPr="00D62341" w:rsidRDefault="00D62341">
      <w:pPr>
        <w:rPr>
          <w:sz w:val="24"/>
        </w:rPr>
      </w:pPr>
      <w:r w:rsidRPr="00D62341">
        <w:rPr>
          <w:b/>
          <w:sz w:val="24"/>
        </w:rPr>
        <w:t>Tabla 1</w:t>
      </w:r>
      <w:r w:rsidRPr="00D62341">
        <w:rPr>
          <w:sz w:val="24"/>
        </w:rPr>
        <w:t>. Líneas de acción</w:t>
      </w:r>
      <w:bookmarkStart w:id="0" w:name="_GoBack"/>
      <w:bookmarkEnd w:id="0"/>
    </w:p>
    <w:p w:rsidR="005E3669" w:rsidRDefault="005E36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3"/>
        <w:gridCol w:w="2829"/>
        <w:gridCol w:w="3348"/>
      </w:tblGrid>
      <w:tr w:rsidR="005E3669" w:rsidRPr="003154BA" w:rsidTr="005E3669">
        <w:trPr>
          <w:trHeight w:val="659"/>
        </w:trPr>
        <w:tc>
          <w:tcPr>
            <w:tcW w:w="2543" w:type="dxa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 xml:space="preserve">Línea de acción </w:t>
            </w:r>
          </w:p>
        </w:tc>
        <w:tc>
          <w:tcPr>
            <w:tcW w:w="2829" w:type="dxa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Objetivos específicos</w:t>
            </w:r>
          </w:p>
        </w:tc>
        <w:tc>
          <w:tcPr>
            <w:tcW w:w="3348" w:type="dxa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Mensajes</w:t>
            </w:r>
          </w:p>
        </w:tc>
      </w:tr>
      <w:tr w:rsidR="005E3669" w:rsidRPr="003154BA" w:rsidTr="005E3669">
        <w:trPr>
          <w:trHeight w:val="142"/>
        </w:trPr>
        <w:tc>
          <w:tcPr>
            <w:tcW w:w="872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 w:val="restart"/>
            <w:shd w:val="clear" w:color="auto" w:fill="FFFECA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Identificación inequívoca</w:t>
            </w:r>
          </w:p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8"/>
                <w:szCs w:val="24"/>
                <w:lang w:val="es-ES_tradnl"/>
              </w:rPr>
            </w:pPr>
          </w:p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Lema: “Me identifico y compruebo que me identifican de forma inequívoca”</w:t>
            </w:r>
          </w:p>
        </w:tc>
        <w:tc>
          <w:tcPr>
            <w:tcW w:w="2829" w:type="dxa"/>
            <w:shd w:val="clear" w:color="auto" w:fill="FFFFEF"/>
          </w:tcPr>
          <w:p w:rsidR="005E3669" w:rsidRPr="003154BA" w:rsidRDefault="005E3669" w:rsidP="005E3669">
            <w:pPr>
              <w:numPr>
                <w:ilvl w:val="0"/>
                <w:numId w:val="1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Implicar al paciente en el proceso de identificación </w:t>
            </w:r>
          </w:p>
        </w:tc>
        <w:tc>
          <w:tcPr>
            <w:tcW w:w="3348" w:type="dxa"/>
            <w:shd w:val="clear" w:color="auto" w:fill="FFFFE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Identifícate siempre con tu DNI y tu TIS cuando acudas a un centro sanitario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/>
            <w:shd w:val="clear" w:color="auto" w:fill="FFFECA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829" w:type="dxa"/>
            <w:shd w:val="clear" w:color="auto" w:fill="FFFFEF"/>
          </w:tcPr>
          <w:p w:rsidR="005E3669" w:rsidRPr="003154BA" w:rsidRDefault="005E3669" w:rsidP="005E3669">
            <w:pPr>
              <w:numPr>
                <w:ilvl w:val="0"/>
                <w:numId w:val="1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Enseñ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ar al paciente a verificar sus datos en los 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informes y documentos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 </w:t>
            </w:r>
          </w:p>
        </w:tc>
        <w:tc>
          <w:tcPr>
            <w:tcW w:w="3348" w:type="dxa"/>
            <w:shd w:val="clear" w:color="auto" w:fill="FFFFE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Comprueba que los documentos que te entregan son los tuyos: nombre, dos apellidos y fecha de nacimiento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/>
            <w:tcBorders>
              <w:bottom w:val="single" w:sz="4" w:space="0" w:color="auto"/>
            </w:tcBorders>
            <w:shd w:val="clear" w:color="auto" w:fill="FFFECA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FFFFEF"/>
          </w:tcPr>
          <w:p w:rsidR="005E3669" w:rsidRPr="003154BA" w:rsidRDefault="005E3669" w:rsidP="005E3669">
            <w:pPr>
              <w:numPr>
                <w:ilvl w:val="0"/>
                <w:numId w:val="1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Activar al paciente para verificar sus datos en la pulsera 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FFFFE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Verifica que los datos que figuran en la pulsera identificativa son los 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t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uyos: nombre, dos apellidos y fecha de nacimiento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  <w:tr w:rsidR="005E3669" w:rsidRPr="003154BA" w:rsidTr="005E3669">
        <w:trPr>
          <w:trHeight w:val="142"/>
        </w:trPr>
        <w:tc>
          <w:tcPr>
            <w:tcW w:w="872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 w:val="restart"/>
            <w:shd w:val="clear" w:color="auto" w:fill="CCFF99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Conocimiento medicación</w:t>
            </w:r>
          </w:p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8"/>
                <w:szCs w:val="24"/>
                <w:lang w:val="es-ES_tradnl"/>
              </w:rPr>
            </w:pPr>
          </w:p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Lema: “Conozco mi medicación y sé cómo debo tomarla”</w:t>
            </w:r>
          </w:p>
        </w:tc>
        <w:tc>
          <w:tcPr>
            <w:tcW w:w="2829" w:type="dxa"/>
            <w:shd w:val="clear" w:color="auto" w:fill="F3FFE7"/>
          </w:tcPr>
          <w:p w:rsidR="005E3669" w:rsidRPr="003154BA" w:rsidRDefault="005E3669" w:rsidP="005E3669">
            <w:pPr>
              <w:numPr>
                <w:ilvl w:val="0"/>
                <w:numId w:val="2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Evitar errores en la toma de la medicación</w:t>
            </w:r>
          </w:p>
        </w:tc>
        <w:tc>
          <w:tcPr>
            <w:tcW w:w="3348" w:type="dxa"/>
            <w:shd w:val="clear" w:color="auto" w:fill="F3FFE7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Conoce tu tratamiento. Asegúrate 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 xml:space="preserve">de 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que estás tomando la medicación indicada y sigue las instrucciones respecto a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 xml:space="preserve"> 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dosis y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 xml:space="preserve"> 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duración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/>
            <w:shd w:val="clear" w:color="auto" w:fill="CCFF99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829" w:type="dxa"/>
            <w:shd w:val="clear" w:color="auto" w:fill="F3FFE7"/>
          </w:tcPr>
          <w:p w:rsidR="005E3669" w:rsidRPr="003154BA" w:rsidRDefault="005E3669" w:rsidP="005E3669">
            <w:pPr>
              <w:numPr>
                <w:ilvl w:val="0"/>
                <w:numId w:val="2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Promover el uso de la Hoja de Tratamiento  Activo</w:t>
            </w:r>
          </w:p>
        </w:tc>
        <w:tc>
          <w:tcPr>
            <w:tcW w:w="3348" w:type="dxa"/>
            <w:shd w:val="clear" w:color="auto" w:fill="F3FFE7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Ten siempre a mano tu Hoja de Tratamiento Activo y solicita una nueva cada vez que te modifiquen la medicación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F3FFE7"/>
          </w:tcPr>
          <w:p w:rsidR="005E3669" w:rsidRPr="003154BA" w:rsidRDefault="005E3669" w:rsidP="005E3669">
            <w:pPr>
              <w:numPr>
                <w:ilvl w:val="0"/>
                <w:numId w:val="2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 xml:space="preserve">Facilitar 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recursos para resolver dudas 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F3FFE7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No te quedes con dudas relativas a la medicación. Pregunta en tu centro de salud, en tu farmacia o en el teléfono del consejo sanitario 900 20 30 50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  <w:tr w:rsidR="005E3669" w:rsidRPr="003154BA" w:rsidTr="005E3669">
        <w:trPr>
          <w:trHeight w:val="85"/>
        </w:trPr>
        <w:tc>
          <w:tcPr>
            <w:tcW w:w="872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 w:val="restart"/>
            <w:shd w:val="clear" w:color="auto" w:fill="C1EFFF"/>
            <w:vAlign w:val="center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b/>
                <w:sz w:val="24"/>
                <w:szCs w:val="24"/>
                <w:lang w:val="es-ES_tradnl"/>
              </w:rPr>
              <w:t>Higiene manos</w:t>
            </w:r>
          </w:p>
          <w:p w:rsidR="005E3669" w:rsidRPr="003154BA" w:rsidRDefault="005E3669" w:rsidP="00B12DFC">
            <w:pPr>
              <w:rPr>
                <w:rFonts w:ascii="Calibri" w:eastAsia="Calibri" w:hAnsi="Calibri" w:cs="Times New Roman"/>
                <w:b/>
                <w:sz w:val="8"/>
                <w:szCs w:val="24"/>
                <w:lang w:val="es-ES_tradnl"/>
              </w:rPr>
            </w:pPr>
          </w:p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Lema: “Sé cómo y cuándo debo lavarme las manos”</w:t>
            </w:r>
          </w:p>
        </w:tc>
        <w:tc>
          <w:tcPr>
            <w:tcW w:w="2829" w:type="dxa"/>
            <w:shd w:val="clear" w:color="auto" w:fill="EFFBFF"/>
          </w:tcPr>
          <w:p w:rsidR="005E3669" w:rsidRPr="003154BA" w:rsidRDefault="005E3669" w:rsidP="005E3669">
            <w:pPr>
              <w:numPr>
                <w:ilvl w:val="0"/>
                <w:numId w:val="3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Promover la HM para evitar infecciones</w:t>
            </w:r>
          </w:p>
        </w:tc>
        <w:tc>
          <w:tcPr>
            <w:tcW w:w="3348" w:type="dxa"/>
            <w:shd w:val="clear" w:color="auto" w:fill="EFFBF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Lávate las manos. Evitarás infecciones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/>
            <w:shd w:val="clear" w:color="auto" w:fill="C1EFF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829" w:type="dxa"/>
            <w:shd w:val="clear" w:color="auto" w:fill="EFFBFF"/>
          </w:tcPr>
          <w:p w:rsidR="005E3669" w:rsidRPr="003154BA" w:rsidRDefault="005E3669" w:rsidP="005E3669">
            <w:pPr>
              <w:numPr>
                <w:ilvl w:val="0"/>
                <w:numId w:val="3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 xml:space="preserve">Enseñar cómo: 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 xml:space="preserve">técnica </w:t>
            </w:r>
          </w:p>
        </w:tc>
        <w:tc>
          <w:tcPr>
            <w:tcW w:w="3348" w:type="dxa"/>
            <w:shd w:val="clear" w:color="auto" w:fill="EFFBF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Lávate las manos en un momento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 xml:space="preserve"> mediante estos sencillos pasos”</w:t>
            </w:r>
          </w:p>
        </w:tc>
      </w:tr>
      <w:tr w:rsidR="005E3669" w:rsidRPr="003154BA" w:rsidTr="005E3669">
        <w:trPr>
          <w:trHeight w:val="567"/>
        </w:trPr>
        <w:tc>
          <w:tcPr>
            <w:tcW w:w="2543" w:type="dxa"/>
            <w:vMerge/>
            <w:shd w:val="clear" w:color="auto" w:fill="C1EFF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829" w:type="dxa"/>
            <w:shd w:val="clear" w:color="auto" w:fill="EFFBFF"/>
          </w:tcPr>
          <w:p w:rsidR="005E3669" w:rsidRPr="003154BA" w:rsidRDefault="005E3669" w:rsidP="005E3669">
            <w:pPr>
              <w:numPr>
                <w:ilvl w:val="0"/>
                <w:numId w:val="3"/>
              </w:numPr>
              <w:ind w:left="459"/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 xml:space="preserve">Indicar cuándo: 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momentos</w:t>
            </w:r>
          </w:p>
        </w:tc>
        <w:tc>
          <w:tcPr>
            <w:tcW w:w="3348" w:type="dxa"/>
            <w:shd w:val="clear" w:color="auto" w:fill="EFFBFF"/>
          </w:tcPr>
          <w:p w:rsidR="005E3669" w:rsidRPr="003154BA" w:rsidRDefault="005E3669" w:rsidP="00B12DFC">
            <w:pPr>
              <w:rPr>
                <w:rFonts w:ascii="Calibri" w:eastAsia="Calibri" w:hAnsi="Calibri" w:cs="Times New Roman"/>
                <w:szCs w:val="24"/>
                <w:lang w:val="es-ES_tradnl"/>
              </w:rPr>
            </w:pPr>
            <w:r>
              <w:rPr>
                <w:rFonts w:ascii="Calibri" w:eastAsia="Calibri" w:hAnsi="Calibri" w:cs="Times New Roman"/>
                <w:szCs w:val="24"/>
                <w:lang w:val="es-ES_tradnl"/>
              </w:rPr>
              <w:t>“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Debes saber cuándo es más necesario lavar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s</w:t>
            </w:r>
            <w:r w:rsidRPr="003154BA">
              <w:rPr>
                <w:rFonts w:ascii="Calibri" w:eastAsia="Calibri" w:hAnsi="Calibri" w:cs="Times New Roman"/>
                <w:szCs w:val="24"/>
                <w:lang w:val="es-ES_tradnl"/>
              </w:rPr>
              <w:t>e las manos</w:t>
            </w:r>
            <w:r>
              <w:rPr>
                <w:rFonts w:ascii="Calibri" w:eastAsia="Calibri" w:hAnsi="Calibri" w:cs="Times New Roman"/>
                <w:szCs w:val="24"/>
                <w:lang w:val="es-ES_tradnl"/>
              </w:rPr>
              <w:t>”</w:t>
            </w:r>
          </w:p>
        </w:tc>
      </w:tr>
    </w:tbl>
    <w:p w:rsidR="00B37967" w:rsidRDefault="00B37967"/>
    <w:sectPr w:rsidR="00B3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362F"/>
    <w:multiLevelType w:val="hybridMultilevel"/>
    <w:tmpl w:val="F81E1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762B"/>
    <w:multiLevelType w:val="hybridMultilevel"/>
    <w:tmpl w:val="E528A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E5250"/>
    <w:multiLevelType w:val="hybridMultilevel"/>
    <w:tmpl w:val="FF76D5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05"/>
    <w:rsid w:val="005E3669"/>
    <w:rsid w:val="00B37967"/>
    <w:rsid w:val="00C21E05"/>
    <w:rsid w:val="00D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ROSA MARIA AÑEL RODRIGUEZ</cp:lastModifiedBy>
  <cp:revision>3</cp:revision>
  <dcterms:created xsi:type="dcterms:W3CDTF">2019-02-07T12:29:00Z</dcterms:created>
  <dcterms:modified xsi:type="dcterms:W3CDTF">2019-02-07T13:47:00Z</dcterms:modified>
</cp:coreProperties>
</file>