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4405D" w14:textId="23F88395" w:rsidR="0061499A" w:rsidRPr="00B52AC6" w:rsidRDefault="00C439E4" w:rsidP="0061499A">
      <w:pPr>
        <w:spacing w:before="240" w:line="360" w:lineRule="auto"/>
        <w:jc w:val="center"/>
        <w:rPr>
          <w:rFonts w:ascii="Times New Roman" w:hAnsi="Times New Roman" w:cs="Times New Roman"/>
          <w:b/>
          <w:color w:val="FF0000"/>
          <w:sz w:val="24"/>
          <w:szCs w:val="24"/>
        </w:rPr>
      </w:pPr>
      <w:r w:rsidRPr="00C439E4">
        <w:rPr>
          <w:rFonts w:ascii="Times New Roman" w:hAnsi="Times New Roman" w:cs="Times New Roman"/>
          <w:b/>
          <w:color w:val="FF0000"/>
          <w:sz w:val="24"/>
          <w:szCs w:val="24"/>
        </w:rPr>
        <w:t>Relación entre nuevos diagnósticos de VIH y la difusión de campañas de prevención</w:t>
      </w:r>
      <w:r w:rsidR="0061499A" w:rsidRPr="00B52AC6">
        <w:rPr>
          <w:rFonts w:ascii="Times New Roman" w:hAnsi="Times New Roman" w:cs="Times New Roman"/>
          <w:b/>
          <w:color w:val="FF0000"/>
          <w:sz w:val="24"/>
          <w:szCs w:val="24"/>
        </w:rPr>
        <w:t>.</w:t>
      </w:r>
    </w:p>
    <w:p w14:paraId="5295F35F" w14:textId="71F03036" w:rsidR="0061499A" w:rsidRPr="00B52AC6" w:rsidRDefault="00C439E4" w:rsidP="006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center"/>
        <w:rPr>
          <w:rFonts w:ascii="Times New Roman" w:eastAsia="Times New Roman" w:hAnsi="Times New Roman" w:cs="Times New Roman"/>
          <w:color w:val="808080" w:themeColor="background1" w:themeShade="80"/>
          <w:sz w:val="24"/>
          <w:szCs w:val="24"/>
          <w:lang w:val="en" w:eastAsia="es-ES"/>
        </w:rPr>
      </w:pPr>
      <w:r w:rsidRPr="00C439E4">
        <w:rPr>
          <w:rFonts w:ascii="Times New Roman" w:eastAsia="Times New Roman" w:hAnsi="Times New Roman" w:cs="Times New Roman"/>
          <w:color w:val="808080" w:themeColor="background1" w:themeShade="80"/>
          <w:sz w:val="24"/>
          <w:szCs w:val="24"/>
          <w:lang w:eastAsia="es-ES"/>
        </w:rPr>
        <w:t>Relationship between new HIV diagnoses and the dissemination of prevention campaigns</w:t>
      </w:r>
      <w:r w:rsidR="0061499A" w:rsidRPr="00B52AC6">
        <w:rPr>
          <w:rFonts w:ascii="Times New Roman" w:eastAsia="Times New Roman" w:hAnsi="Times New Roman" w:cs="Times New Roman"/>
          <w:color w:val="808080" w:themeColor="background1" w:themeShade="80"/>
          <w:sz w:val="24"/>
          <w:szCs w:val="24"/>
          <w:lang w:val="en" w:eastAsia="es-ES"/>
        </w:rPr>
        <w:t>.</w:t>
      </w:r>
    </w:p>
    <w:p w14:paraId="5DA65735" w14:textId="624F2AF3" w:rsidR="0061499A" w:rsidRDefault="00C439E4" w:rsidP="006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María Antonia Gómez Pastor</w:t>
      </w:r>
      <w:r w:rsidR="0061499A">
        <w:rPr>
          <w:rFonts w:ascii="Times New Roman" w:eastAsia="Times New Roman" w:hAnsi="Times New Roman" w:cs="Times New Roman"/>
          <w:sz w:val="24"/>
          <w:szCs w:val="24"/>
          <w:lang w:eastAsia="es-ES"/>
        </w:rPr>
        <w:t xml:space="preserve"> </w:t>
      </w:r>
      <w:r w:rsidR="0061499A" w:rsidRPr="00CF2630">
        <w:rPr>
          <w:rFonts w:ascii="Times New Roman" w:eastAsia="Times New Roman" w:hAnsi="Times New Roman" w:cs="Times New Roman"/>
          <w:sz w:val="24"/>
          <w:szCs w:val="24"/>
          <w:vertAlign w:val="superscript"/>
          <w:lang w:eastAsia="es-ES"/>
        </w:rPr>
        <w:t>1</w:t>
      </w:r>
      <w:r w:rsidR="0061499A">
        <w:rPr>
          <w:rFonts w:ascii="Times New Roman" w:eastAsia="Times New Roman" w:hAnsi="Times New Roman" w:cs="Times New Roman"/>
          <w:sz w:val="24"/>
          <w:szCs w:val="24"/>
          <w:lang w:eastAsia="es-ES"/>
        </w:rPr>
        <w:t>*</w:t>
      </w:r>
    </w:p>
    <w:p w14:paraId="516C61F9" w14:textId="07EB109B" w:rsidR="0061499A" w:rsidRDefault="0061499A" w:rsidP="006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4"/>
          <w:lang w:eastAsia="es-ES"/>
        </w:rPr>
      </w:pPr>
      <w:r w:rsidRPr="001A561F">
        <w:rPr>
          <w:rFonts w:ascii="Times New Roman" w:eastAsia="Times New Roman" w:hAnsi="Times New Roman" w:cs="Times New Roman"/>
          <w:sz w:val="24"/>
          <w:szCs w:val="24"/>
          <w:vertAlign w:val="superscript"/>
          <w:lang w:eastAsia="es-ES"/>
        </w:rPr>
        <w:t>1</w:t>
      </w:r>
      <w:r w:rsidR="00C439E4">
        <w:rPr>
          <w:rFonts w:ascii="Times New Roman" w:eastAsia="Times New Roman" w:hAnsi="Times New Roman" w:cs="Times New Roman"/>
          <w:sz w:val="24"/>
          <w:szCs w:val="24"/>
          <w:lang w:eastAsia="es-ES"/>
        </w:rPr>
        <w:t xml:space="preserve"> Graduada</w:t>
      </w:r>
      <w:r>
        <w:rPr>
          <w:rFonts w:ascii="Times New Roman" w:eastAsia="Times New Roman" w:hAnsi="Times New Roman" w:cs="Times New Roman"/>
          <w:sz w:val="24"/>
          <w:szCs w:val="24"/>
          <w:lang w:eastAsia="es-ES"/>
        </w:rPr>
        <w:t xml:space="preserve"> en Enfermería. Universidad de Almería.</w:t>
      </w:r>
    </w:p>
    <w:p w14:paraId="26C7BBB0" w14:textId="77777777" w:rsidR="00041259" w:rsidRDefault="00041259" w:rsidP="00B6062A">
      <w:pPr>
        <w:spacing w:line="360" w:lineRule="auto"/>
        <w:jc w:val="both"/>
        <w:rPr>
          <w:rFonts w:ascii="Times New Roman" w:hAnsi="Times New Roman" w:cs="Times New Roman"/>
          <w:b/>
          <w:sz w:val="24"/>
          <w:szCs w:val="24"/>
        </w:rPr>
      </w:pPr>
    </w:p>
    <w:p w14:paraId="112AC913" w14:textId="3757671C" w:rsidR="005B1457" w:rsidRDefault="005B1457" w:rsidP="00B6062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4964D6E9" w14:textId="5744756A" w:rsidR="00065286" w:rsidRPr="00065286" w:rsidRDefault="00065286" w:rsidP="00B6062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Introducción: </w:t>
      </w:r>
      <w:r w:rsidR="00C439E4" w:rsidRPr="004D0F31">
        <w:rPr>
          <w:rFonts w:ascii="Times New Roman" w:hAnsi="Times New Roman" w:cs="Times New Roman"/>
          <w:sz w:val="24"/>
          <w:szCs w:val="24"/>
        </w:rPr>
        <w:t xml:space="preserve">El </w:t>
      </w:r>
      <w:r w:rsidR="00C439E4" w:rsidRPr="004D0F31">
        <w:rPr>
          <w:rFonts w:ascii="Times New Roman" w:hAnsi="Times New Roman" w:cs="Times New Roman"/>
          <w:color w:val="000000" w:themeColor="text1"/>
          <w:sz w:val="24"/>
          <w:szCs w:val="24"/>
          <w:shd w:val="clear" w:color="auto" w:fill="FFFFFF"/>
        </w:rPr>
        <w:t>virus de la inmunodeficiencia humana</w:t>
      </w:r>
      <w:r w:rsidR="00C439E4" w:rsidRPr="004D0F31">
        <w:rPr>
          <w:rFonts w:ascii="Times New Roman" w:hAnsi="Times New Roman" w:cs="Times New Roman"/>
          <w:sz w:val="24"/>
          <w:szCs w:val="24"/>
        </w:rPr>
        <w:t xml:space="preserve"> es una pandemia extendida a nivel mundial. En España en 2017 se originan un total de 410.611 muertes, de las cuales 498 fueron por VIH. Las medidas de prevención son una prioridad en la lucha contra el VIH, una de las herramientas de las que se sirve el Ministerio, son las campañas de prevención mediante los medios de comunicación de masas.</w:t>
      </w:r>
    </w:p>
    <w:p w14:paraId="31708B89" w14:textId="11A7FD0C" w:rsidR="005B1457" w:rsidRDefault="002209B1" w:rsidP="00B6062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Objetivo: </w:t>
      </w:r>
      <w:r w:rsidR="00C439E4">
        <w:rPr>
          <w:rFonts w:ascii="Times New Roman" w:hAnsi="Times New Roman" w:cs="Times New Roman"/>
          <w:sz w:val="24"/>
          <w:szCs w:val="24"/>
        </w:rPr>
        <w:t>A</w:t>
      </w:r>
      <w:r w:rsidR="00C439E4" w:rsidRPr="004D0F31">
        <w:rPr>
          <w:rFonts w:ascii="Times New Roman" w:hAnsi="Times New Roman" w:cs="Times New Roman"/>
          <w:sz w:val="24"/>
          <w:szCs w:val="24"/>
        </w:rPr>
        <w:t>nalizar el contenido de las campañas, conocer el formato en el que se d</w:t>
      </w:r>
      <w:r w:rsidR="00C439E4">
        <w:rPr>
          <w:rFonts w:ascii="Times New Roman" w:hAnsi="Times New Roman" w:cs="Times New Roman"/>
          <w:sz w:val="24"/>
          <w:szCs w:val="24"/>
        </w:rPr>
        <w:t>ifunden, el más utilizado; encontrar</w:t>
      </w:r>
      <w:r w:rsidR="00C439E4" w:rsidRPr="004D0F31">
        <w:rPr>
          <w:rFonts w:ascii="Times New Roman" w:hAnsi="Times New Roman" w:cs="Times New Roman"/>
          <w:sz w:val="24"/>
          <w:szCs w:val="24"/>
        </w:rPr>
        <w:t xml:space="preserve"> si hay relación entre los números de casos de nuevos diagnósticos de VIH por año y la cantidad de medios de difusión publicados utilizados a lo largo de los años 2005-2018.</w:t>
      </w:r>
    </w:p>
    <w:p w14:paraId="6002C868" w14:textId="77777777" w:rsidR="00C439E4" w:rsidRDefault="002209B1" w:rsidP="00B6062A">
      <w:pPr>
        <w:spacing w:line="360" w:lineRule="auto"/>
        <w:jc w:val="both"/>
        <w:rPr>
          <w:rFonts w:ascii="Times New Roman" w:hAnsi="Times New Roman" w:cs="Times New Roman"/>
          <w:sz w:val="24"/>
          <w:szCs w:val="24"/>
        </w:rPr>
      </w:pPr>
      <w:r w:rsidRPr="007C4116">
        <w:rPr>
          <w:rFonts w:ascii="Times New Roman" w:hAnsi="Times New Roman" w:cs="Times New Roman"/>
          <w:b/>
          <w:sz w:val="24"/>
          <w:szCs w:val="24"/>
        </w:rPr>
        <w:t>Metodología:</w:t>
      </w:r>
      <w:r>
        <w:rPr>
          <w:rFonts w:ascii="Times New Roman" w:hAnsi="Times New Roman" w:cs="Times New Roman"/>
          <w:sz w:val="24"/>
          <w:szCs w:val="24"/>
        </w:rPr>
        <w:t xml:space="preserve"> </w:t>
      </w:r>
      <w:r w:rsidR="00C439E4" w:rsidRPr="004D0F31">
        <w:rPr>
          <w:rFonts w:ascii="Times New Roman" w:hAnsi="Times New Roman" w:cs="Times New Roman"/>
          <w:sz w:val="24"/>
          <w:szCs w:val="24"/>
        </w:rPr>
        <w:t xml:space="preserve">estudio observacional retrospectivo descriptivo, se ha basado en las campañas de Sanidad de prevención en VIH, en los Planes estratégicos de Prevención y Control en VIH, publicados a partir de 2005, en los Informes de Vigilancia Epidemiológicas. Además, se realizó una revisión bibliográfica en diferentes bases de datos. </w:t>
      </w:r>
    </w:p>
    <w:p w14:paraId="4D22EE2D" w14:textId="06238521" w:rsidR="007C4116" w:rsidRDefault="007C4116" w:rsidP="00B6062A">
      <w:pPr>
        <w:spacing w:line="360" w:lineRule="auto"/>
        <w:jc w:val="both"/>
        <w:rPr>
          <w:rFonts w:ascii="Times New Roman" w:hAnsi="Times New Roman" w:cs="Times New Roman"/>
          <w:sz w:val="24"/>
          <w:szCs w:val="24"/>
        </w:rPr>
      </w:pPr>
      <w:r w:rsidRPr="007C4116">
        <w:rPr>
          <w:rFonts w:ascii="Times New Roman" w:hAnsi="Times New Roman" w:cs="Times New Roman"/>
          <w:b/>
          <w:sz w:val="24"/>
          <w:szCs w:val="24"/>
        </w:rPr>
        <w:t>Resultados:</w:t>
      </w:r>
      <w:r>
        <w:rPr>
          <w:rFonts w:ascii="Times New Roman" w:hAnsi="Times New Roman" w:cs="Times New Roman"/>
          <w:sz w:val="24"/>
          <w:szCs w:val="24"/>
        </w:rPr>
        <w:t xml:space="preserve"> </w:t>
      </w:r>
      <w:r w:rsidR="00C439E4" w:rsidRPr="004D0F31">
        <w:rPr>
          <w:rFonts w:ascii="Times New Roman" w:hAnsi="Times New Roman" w:cs="Times New Roman"/>
          <w:sz w:val="24"/>
          <w:szCs w:val="24"/>
        </w:rPr>
        <w:t>Las campañas del Ministerio de Sanidad se difunden en diferentes formatos y avanzan con el paso de los años; están destinadas a diferentes colectivos con prácticas de riesgo y a la población general.</w:t>
      </w:r>
    </w:p>
    <w:p w14:paraId="0325BC8F" w14:textId="38BCB851" w:rsidR="000D3CD5" w:rsidRDefault="000D3CD5" w:rsidP="00B6062A">
      <w:pPr>
        <w:spacing w:line="360" w:lineRule="auto"/>
        <w:jc w:val="both"/>
        <w:rPr>
          <w:rFonts w:ascii="Times New Roman" w:hAnsi="Times New Roman" w:cs="Times New Roman"/>
          <w:sz w:val="24"/>
          <w:szCs w:val="24"/>
        </w:rPr>
      </w:pPr>
      <w:r w:rsidRPr="000D3CD5">
        <w:rPr>
          <w:rFonts w:ascii="Times New Roman" w:hAnsi="Times New Roman" w:cs="Times New Roman"/>
          <w:b/>
          <w:sz w:val="24"/>
          <w:szCs w:val="24"/>
        </w:rPr>
        <w:t>Conclusiones:</w:t>
      </w:r>
      <w:r>
        <w:rPr>
          <w:rFonts w:ascii="Times New Roman" w:hAnsi="Times New Roman" w:cs="Times New Roman"/>
          <w:sz w:val="24"/>
          <w:szCs w:val="24"/>
        </w:rPr>
        <w:t xml:space="preserve"> </w:t>
      </w:r>
      <w:r w:rsidR="00C439E4" w:rsidRPr="004D0F31">
        <w:rPr>
          <w:rFonts w:ascii="Times New Roman" w:hAnsi="Times New Roman" w:cs="Times New Roman"/>
          <w:sz w:val="24"/>
          <w:szCs w:val="24"/>
        </w:rPr>
        <w:t>El formato más utilizado es el cartel, la difusión de las campañas fue escasa en la mayoría de los años y los casos en los últimos años descien</w:t>
      </w:r>
      <w:r w:rsidR="00C439E4">
        <w:rPr>
          <w:rFonts w:ascii="Times New Roman" w:hAnsi="Times New Roman" w:cs="Times New Roman"/>
          <w:sz w:val="24"/>
          <w:szCs w:val="24"/>
        </w:rPr>
        <w:t>den, pero muy lentamente ya que</w:t>
      </w:r>
      <w:r>
        <w:rPr>
          <w:rFonts w:ascii="Times New Roman" w:hAnsi="Times New Roman" w:cs="Times New Roman"/>
          <w:sz w:val="24"/>
          <w:szCs w:val="24"/>
        </w:rPr>
        <w:t>.</w:t>
      </w:r>
    </w:p>
    <w:p w14:paraId="3E17ADBB" w14:textId="1DA4567C" w:rsidR="0061499A" w:rsidRPr="00CF2630" w:rsidRDefault="0061499A" w:rsidP="0061499A">
      <w:pPr>
        <w:spacing w:line="360" w:lineRule="auto"/>
        <w:jc w:val="both"/>
        <w:rPr>
          <w:rFonts w:ascii="Times New Roman" w:hAnsi="Times New Roman" w:cs="Times New Roman"/>
          <w:color w:val="FFFFFF" w:themeColor="background1"/>
          <w:sz w:val="24"/>
          <w:szCs w:val="24"/>
        </w:rPr>
      </w:pPr>
      <w:r w:rsidRPr="00CF2630">
        <w:rPr>
          <w:rFonts w:ascii="Times New Roman" w:hAnsi="Times New Roman" w:cs="Times New Roman"/>
          <w:b/>
          <w:i/>
          <w:color w:val="FFFFFF" w:themeColor="background1"/>
          <w:sz w:val="24"/>
          <w:szCs w:val="24"/>
          <w:highlight w:val="red"/>
        </w:rPr>
        <w:t>Palabras clave:</w:t>
      </w:r>
      <w:r w:rsidRPr="00CF2630">
        <w:rPr>
          <w:rFonts w:ascii="Times New Roman" w:hAnsi="Times New Roman" w:cs="Times New Roman"/>
          <w:i/>
          <w:color w:val="FFFFFF" w:themeColor="background1"/>
          <w:sz w:val="24"/>
          <w:szCs w:val="24"/>
          <w:highlight w:val="red"/>
        </w:rPr>
        <w:t xml:space="preserve"> </w:t>
      </w:r>
      <w:r w:rsidR="00C439E4">
        <w:rPr>
          <w:rFonts w:ascii="Times New Roman" w:hAnsi="Times New Roman" w:cs="Times New Roman"/>
          <w:i/>
          <w:color w:val="FFFFFF" w:themeColor="background1"/>
          <w:sz w:val="24"/>
          <w:szCs w:val="24"/>
          <w:highlight w:val="red"/>
        </w:rPr>
        <w:t>Campañas;</w:t>
      </w:r>
      <w:r w:rsidR="00C439E4" w:rsidRPr="00C439E4">
        <w:rPr>
          <w:rFonts w:ascii="Times New Roman" w:hAnsi="Times New Roman" w:cs="Times New Roman"/>
          <w:i/>
          <w:color w:val="FFFFFF" w:themeColor="background1"/>
          <w:sz w:val="24"/>
          <w:szCs w:val="24"/>
          <w:highlight w:val="red"/>
        </w:rPr>
        <w:t xml:space="preserve"> </w:t>
      </w:r>
      <w:r w:rsidR="00C439E4">
        <w:rPr>
          <w:rFonts w:ascii="Times New Roman" w:hAnsi="Times New Roman" w:cs="Times New Roman"/>
          <w:i/>
          <w:color w:val="FFFFFF" w:themeColor="background1"/>
          <w:sz w:val="24"/>
          <w:szCs w:val="24"/>
          <w:highlight w:val="red"/>
        </w:rPr>
        <w:t>C</w:t>
      </w:r>
      <w:r w:rsidR="00C439E4" w:rsidRPr="00C439E4">
        <w:rPr>
          <w:rFonts w:ascii="Times New Roman" w:hAnsi="Times New Roman" w:cs="Times New Roman"/>
          <w:i/>
          <w:color w:val="FFFFFF" w:themeColor="background1"/>
          <w:sz w:val="24"/>
          <w:szCs w:val="24"/>
          <w:highlight w:val="red"/>
        </w:rPr>
        <w:t>omunicación</w:t>
      </w:r>
      <w:r w:rsidR="00C439E4">
        <w:rPr>
          <w:rFonts w:ascii="Times New Roman" w:hAnsi="Times New Roman" w:cs="Times New Roman"/>
          <w:i/>
          <w:color w:val="FFFFFF" w:themeColor="background1"/>
          <w:sz w:val="24"/>
          <w:szCs w:val="24"/>
          <w:highlight w:val="red"/>
        </w:rPr>
        <w:t>;</w:t>
      </w:r>
      <w:r w:rsidR="00C439E4" w:rsidRPr="00C439E4">
        <w:rPr>
          <w:rFonts w:ascii="Times New Roman" w:hAnsi="Times New Roman" w:cs="Times New Roman"/>
          <w:i/>
          <w:color w:val="FFFFFF" w:themeColor="background1"/>
          <w:sz w:val="24"/>
          <w:szCs w:val="24"/>
          <w:highlight w:val="red"/>
        </w:rPr>
        <w:t xml:space="preserve"> </w:t>
      </w:r>
      <w:r w:rsidR="00C439E4">
        <w:rPr>
          <w:rFonts w:ascii="Times New Roman" w:hAnsi="Times New Roman" w:cs="Times New Roman"/>
          <w:i/>
          <w:color w:val="FFFFFF" w:themeColor="background1"/>
          <w:sz w:val="24"/>
          <w:szCs w:val="24"/>
          <w:highlight w:val="red"/>
        </w:rPr>
        <w:t>Prevención;</w:t>
      </w:r>
      <w:r w:rsidR="00C439E4" w:rsidRPr="00C439E4">
        <w:rPr>
          <w:rFonts w:ascii="Times New Roman" w:hAnsi="Times New Roman" w:cs="Times New Roman"/>
          <w:i/>
          <w:color w:val="FFFFFF" w:themeColor="background1"/>
          <w:sz w:val="24"/>
          <w:szCs w:val="24"/>
          <w:highlight w:val="red"/>
        </w:rPr>
        <w:t xml:space="preserve"> </w:t>
      </w:r>
      <w:r w:rsidR="00C439E4">
        <w:rPr>
          <w:rFonts w:ascii="Times New Roman" w:hAnsi="Times New Roman" w:cs="Times New Roman"/>
          <w:i/>
          <w:color w:val="FFFFFF" w:themeColor="background1"/>
          <w:sz w:val="24"/>
          <w:szCs w:val="24"/>
          <w:highlight w:val="red"/>
        </w:rPr>
        <w:t>Sida;</w:t>
      </w:r>
      <w:r w:rsidR="00C439E4" w:rsidRPr="00C439E4">
        <w:rPr>
          <w:rFonts w:ascii="Times New Roman" w:hAnsi="Times New Roman" w:cs="Times New Roman"/>
          <w:i/>
          <w:color w:val="FFFFFF" w:themeColor="background1"/>
          <w:sz w:val="24"/>
          <w:szCs w:val="24"/>
          <w:highlight w:val="red"/>
        </w:rPr>
        <w:t xml:space="preserve"> </w:t>
      </w:r>
      <w:r w:rsidR="00C439E4">
        <w:rPr>
          <w:rFonts w:ascii="Times New Roman" w:hAnsi="Times New Roman" w:cs="Times New Roman"/>
          <w:i/>
          <w:color w:val="FFFFFF" w:themeColor="background1"/>
          <w:sz w:val="24"/>
          <w:szCs w:val="24"/>
          <w:highlight w:val="red"/>
        </w:rPr>
        <w:t>VIH.</w:t>
      </w:r>
      <w:r w:rsidR="00C439E4" w:rsidRPr="00C439E4">
        <w:rPr>
          <w:rFonts w:ascii="Times New Roman" w:hAnsi="Times New Roman" w:cs="Times New Roman"/>
          <w:i/>
          <w:color w:val="FFFFFF" w:themeColor="background1"/>
          <w:sz w:val="24"/>
          <w:szCs w:val="24"/>
          <w:highlight w:val="red"/>
        </w:rPr>
        <w:t xml:space="preserve">  </w:t>
      </w:r>
      <w:r w:rsidR="00C439E4" w:rsidRPr="00C439E4">
        <w:rPr>
          <w:rFonts w:ascii="Times New Roman" w:hAnsi="Times New Roman" w:cs="Times New Roman"/>
          <w:i/>
          <w:color w:val="FFFFFF" w:themeColor="background1"/>
          <w:sz w:val="24"/>
          <w:szCs w:val="24"/>
          <w:highlight w:val="red"/>
        </w:rPr>
        <w:t xml:space="preserve"> </w:t>
      </w:r>
    </w:p>
    <w:p w14:paraId="5635F0B3" w14:textId="6EA62272" w:rsidR="009238A8" w:rsidRPr="009238A8" w:rsidRDefault="009238A8" w:rsidP="009238A8">
      <w:pPr>
        <w:spacing w:before="240" w:line="360" w:lineRule="auto"/>
        <w:jc w:val="both"/>
        <w:rPr>
          <w:rFonts w:ascii="Times New Roman" w:hAnsi="Times New Roman" w:cs="Times New Roman"/>
          <w:b/>
          <w:sz w:val="24"/>
          <w:szCs w:val="24"/>
        </w:rPr>
      </w:pPr>
      <w:r w:rsidRPr="009238A8">
        <w:rPr>
          <w:rFonts w:ascii="Times New Roman" w:hAnsi="Times New Roman" w:cs="Times New Roman"/>
          <w:b/>
          <w:sz w:val="24"/>
          <w:szCs w:val="24"/>
        </w:rPr>
        <w:lastRenderedPageBreak/>
        <w:t>ABSTRACT.</w:t>
      </w:r>
    </w:p>
    <w:p w14:paraId="788771D4" w14:textId="144944D7" w:rsidR="009238A8" w:rsidRPr="009238A8" w:rsidRDefault="009238A8" w:rsidP="0092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4"/>
          <w:lang w:val="en" w:eastAsia="es-ES"/>
        </w:rPr>
      </w:pPr>
      <w:r w:rsidRPr="009238A8">
        <w:rPr>
          <w:rFonts w:ascii="Times New Roman" w:eastAsia="Times New Roman" w:hAnsi="Times New Roman" w:cs="Times New Roman"/>
          <w:b/>
          <w:sz w:val="24"/>
          <w:szCs w:val="24"/>
          <w:lang w:val="en" w:eastAsia="es-ES"/>
        </w:rPr>
        <w:t>Introduction:</w:t>
      </w:r>
      <w:r w:rsidRPr="009238A8">
        <w:rPr>
          <w:rFonts w:ascii="Times New Roman" w:eastAsia="Times New Roman" w:hAnsi="Times New Roman" w:cs="Times New Roman"/>
          <w:sz w:val="24"/>
          <w:szCs w:val="24"/>
          <w:lang w:val="en" w:eastAsia="es-ES"/>
        </w:rPr>
        <w:t xml:space="preserve"> </w:t>
      </w:r>
      <w:r w:rsidR="00041259" w:rsidRPr="004D0F31">
        <w:rPr>
          <w:rFonts w:ascii="Times New Roman" w:eastAsia="Times New Roman" w:hAnsi="Times New Roman" w:cs="Times New Roman"/>
          <w:color w:val="212121"/>
          <w:sz w:val="24"/>
          <w:szCs w:val="24"/>
          <w:lang w:val="en" w:eastAsia="es-ES"/>
        </w:rPr>
        <w:t>The human immunodeficiency virus is a pandemic spread worldwide. In Spain, in 2017, a total of 410,611 deaths occurred, of which 498 were due to HIV. Prevention measures are a priority in the fight against HIV, one of the tools that the Ministry uses, are prevention campaigns through the mass media.</w:t>
      </w:r>
    </w:p>
    <w:p w14:paraId="3A25D985" w14:textId="795605DB" w:rsidR="009238A8" w:rsidRPr="009238A8" w:rsidRDefault="009238A8" w:rsidP="0092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4"/>
          <w:lang w:eastAsia="es-ES"/>
        </w:rPr>
      </w:pPr>
      <w:r w:rsidRPr="009238A8">
        <w:rPr>
          <w:rFonts w:ascii="Times New Roman" w:eastAsia="Times New Roman" w:hAnsi="Times New Roman" w:cs="Times New Roman"/>
          <w:b/>
          <w:sz w:val="24"/>
          <w:szCs w:val="24"/>
          <w:lang w:val="en" w:eastAsia="es-ES"/>
        </w:rPr>
        <w:t>Objective:</w:t>
      </w:r>
      <w:r w:rsidRPr="009238A8">
        <w:rPr>
          <w:rFonts w:ascii="Times New Roman" w:eastAsia="Times New Roman" w:hAnsi="Times New Roman" w:cs="Times New Roman"/>
          <w:sz w:val="24"/>
          <w:szCs w:val="24"/>
          <w:lang w:val="en" w:eastAsia="es-ES"/>
        </w:rPr>
        <w:t xml:space="preserve"> </w:t>
      </w:r>
      <w:r w:rsidR="00041259">
        <w:rPr>
          <w:rFonts w:ascii="Times New Roman" w:eastAsia="Times New Roman" w:hAnsi="Times New Roman" w:cs="Times New Roman"/>
          <w:color w:val="212121"/>
          <w:sz w:val="24"/>
          <w:szCs w:val="24"/>
          <w:lang w:val="en" w:eastAsia="es-ES"/>
        </w:rPr>
        <w:t>A</w:t>
      </w:r>
      <w:r w:rsidR="00041259" w:rsidRPr="004D0F31">
        <w:rPr>
          <w:rFonts w:ascii="Times New Roman" w:eastAsia="Times New Roman" w:hAnsi="Times New Roman" w:cs="Times New Roman"/>
          <w:color w:val="212121"/>
          <w:sz w:val="24"/>
          <w:szCs w:val="24"/>
          <w:lang w:val="en" w:eastAsia="es-ES"/>
        </w:rPr>
        <w:t>nalyze the content of campaigns, know the format in which they are disseminated, the most used; and see if there is a relationship between the numbers of cases of new HIV diagnoses per year and the amount of published media used throughout the years 2005-2018.</w:t>
      </w:r>
    </w:p>
    <w:p w14:paraId="27EC36EC" w14:textId="58A6F495" w:rsidR="009238A8" w:rsidRPr="009238A8" w:rsidRDefault="009238A8" w:rsidP="0092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4"/>
          <w:lang w:eastAsia="es-ES"/>
        </w:rPr>
      </w:pPr>
      <w:r w:rsidRPr="009238A8">
        <w:rPr>
          <w:rFonts w:ascii="Times New Roman" w:eastAsia="Times New Roman" w:hAnsi="Times New Roman" w:cs="Times New Roman"/>
          <w:b/>
          <w:sz w:val="24"/>
          <w:szCs w:val="24"/>
          <w:lang w:val="en" w:eastAsia="es-ES"/>
        </w:rPr>
        <w:t>Methodology:</w:t>
      </w:r>
      <w:r w:rsidRPr="009238A8">
        <w:rPr>
          <w:rFonts w:ascii="Times New Roman" w:eastAsia="Times New Roman" w:hAnsi="Times New Roman" w:cs="Times New Roman"/>
          <w:sz w:val="24"/>
          <w:szCs w:val="24"/>
          <w:lang w:val="en" w:eastAsia="es-ES"/>
        </w:rPr>
        <w:t xml:space="preserve"> </w:t>
      </w:r>
      <w:r w:rsidR="00041259">
        <w:rPr>
          <w:rFonts w:ascii="Times New Roman" w:eastAsia="Times New Roman" w:hAnsi="Times New Roman" w:cs="Times New Roman"/>
          <w:color w:val="212121"/>
          <w:sz w:val="24"/>
          <w:szCs w:val="24"/>
          <w:lang w:val="en" w:eastAsia="es-ES"/>
        </w:rPr>
        <w:t>D</w:t>
      </w:r>
      <w:r w:rsidR="00041259" w:rsidRPr="004D0F31">
        <w:rPr>
          <w:rFonts w:ascii="Times New Roman" w:eastAsia="Times New Roman" w:hAnsi="Times New Roman" w:cs="Times New Roman"/>
          <w:color w:val="212121"/>
          <w:sz w:val="24"/>
          <w:szCs w:val="24"/>
          <w:lang w:val="en" w:eastAsia="es-ES"/>
        </w:rPr>
        <w:t>escriptive, retrospective, observational study was based on HIV prevention health campaigns in the Strategic Prevention and Control Plans on HIV, published as of 2005, in the Epidemiological Surveillance Reports. In addition, a literature review was conducted in different databases.</w:t>
      </w:r>
    </w:p>
    <w:p w14:paraId="72C254FD" w14:textId="16994BF3" w:rsidR="009238A8" w:rsidRPr="009238A8" w:rsidRDefault="009238A8" w:rsidP="0092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4"/>
          <w:lang w:val="en" w:eastAsia="es-ES"/>
        </w:rPr>
      </w:pPr>
      <w:r w:rsidRPr="009238A8">
        <w:rPr>
          <w:rFonts w:ascii="Times New Roman" w:eastAsia="Times New Roman" w:hAnsi="Times New Roman" w:cs="Times New Roman"/>
          <w:b/>
          <w:sz w:val="24"/>
          <w:szCs w:val="24"/>
          <w:lang w:val="en" w:eastAsia="es-ES"/>
        </w:rPr>
        <w:t>Results:</w:t>
      </w:r>
      <w:r w:rsidRPr="009238A8">
        <w:rPr>
          <w:rFonts w:ascii="Times New Roman" w:eastAsia="Times New Roman" w:hAnsi="Times New Roman" w:cs="Times New Roman"/>
          <w:sz w:val="24"/>
          <w:szCs w:val="24"/>
          <w:lang w:val="en" w:eastAsia="es-ES"/>
        </w:rPr>
        <w:t xml:space="preserve"> </w:t>
      </w:r>
      <w:r w:rsidR="00041259" w:rsidRPr="004D0F31">
        <w:rPr>
          <w:rFonts w:ascii="Times New Roman" w:eastAsia="Times New Roman" w:hAnsi="Times New Roman" w:cs="Times New Roman"/>
          <w:color w:val="212121"/>
          <w:sz w:val="24"/>
          <w:szCs w:val="24"/>
          <w:lang w:val="en" w:eastAsia="es-ES"/>
        </w:rPr>
        <w:t>The campaigns of the Ministry of Health are disseminated in different formats and progress over the years; they are intended for different groups with risk practices and the general population.</w:t>
      </w:r>
    </w:p>
    <w:p w14:paraId="1DF41F09" w14:textId="3F059B7D" w:rsidR="009238A8" w:rsidRPr="009238A8" w:rsidRDefault="009238A8" w:rsidP="0092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4"/>
          <w:lang w:val="en" w:eastAsia="es-ES"/>
        </w:rPr>
      </w:pPr>
      <w:r w:rsidRPr="009238A8">
        <w:rPr>
          <w:rFonts w:ascii="Times New Roman" w:eastAsia="Times New Roman" w:hAnsi="Times New Roman" w:cs="Times New Roman"/>
          <w:b/>
          <w:sz w:val="24"/>
          <w:szCs w:val="24"/>
          <w:lang w:val="en" w:eastAsia="es-ES"/>
        </w:rPr>
        <w:t>Conclusions:</w:t>
      </w:r>
      <w:r w:rsidRPr="009238A8">
        <w:rPr>
          <w:rFonts w:ascii="Times New Roman" w:eastAsia="Times New Roman" w:hAnsi="Times New Roman" w:cs="Times New Roman"/>
          <w:sz w:val="24"/>
          <w:szCs w:val="24"/>
          <w:lang w:val="en" w:eastAsia="es-ES"/>
        </w:rPr>
        <w:t xml:space="preserve"> </w:t>
      </w:r>
      <w:r w:rsidR="00041259" w:rsidRPr="004D0F31">
        <w:rPr>
          <w:rFonts w:ascii="Times New Roman" w:eastAsia="Times New Roman" w:hAnsi="Times New Roman" w:cs="Times New Roman"/>
          <w:color w:val="212121"/>
          <w:sz w:val="24"/>
          <w:szCs w:val="24"/>
          <w:lang w:val="en" w:eastAsia="es-ES"/>
        </w:rPr>
        <w:t>The most used format is the poster, the diffusion of the campaigns was scarce in most of the years and the cases in the last years descend, but very slowly since.</w:t>
      </w:r>
    </w:p>
    <w:p w14:paraId="4FA176B3" w14:textId="451DE42F" w:rsidR="0061499A" w:rsidRPr="0061499A" w:rsidRDefault="0061499A" w:rsidP="006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i/>
          <w:color w:val="FFFFFF" w:themeColor="background1"/>
          <w:sz w:val="24"/>
          <w:szCs w:val="24"/>
          <w:lang w:eastAsia="es-ES"/>
        </w:rPr>
      </w:pPr>
      <w:r w:rsidRPr="0061499A">
        <w:rPr>
          <w:rFonts w:ascii="Times New Roman" w:eastAsia="Times New Roman" w:hAnsi="Times New Roman" w:cs="Times New Roman"/>
          <w:b/>
          <w:i/>
          <w:color w:val="FFFFFF" w:themeColor="background1"/>
          <w:sz w:val="24"/>
          <w:szCs w:val="24"/>
          <w:highlight w:val="red"/>
          <w:lang w:val="en" w:eastAsia="es-ES"/>
        </w:rPr>
        <w:t>Keywords:</w:t>
      </w:r>
      <w:r w:rsidRPr="0061499A">
        <w:rPr>
          <w:rFonts w:ascii="Times New Roman" w:eastAsia="Times New Roman" w:hAnsi="Times New Roman" w:cs="Times New Roman"/>
          <w:i/>
          <w:color w:val="FFFFFF" w:themeColor="background1"/>
          <w:sz w:val="24"/>
          <w:szCs w:val="24"/>
          <w:highlight w:val="red"/>
          <w:lang w:val="en" w:eastAsia="es-ES"/>
        </w:rPr>
        <w:t xml:space="preserve"> </w:t>
      </w:r>
      <w:r w:rsidR="00041259" w:rsidRPr="00041259">
        <w:rPr>
          <w:rFonts w:ascii="Times New Roman" w:eastAsia="Times New Roman" w:hAnsi="Times New Roman" w:cs="Times New Roman"/>
          <w:i/>
          <w:color w:val="FFFFFF" w:themeColor="background1"/>
          <w:sz w:val="24"/>
          <w:szCs w:val="24"/>
          <w:highlight w:val="red"/>
          <w:lang w:val="en" w:eastAsia="es-ES"/>
        </w:rPr>
        <w:t>AIDS</w:t>
      </w:r>
      <w:r w:rsidR="00041259">
        <w:rPr>
          <w:rFonts w:ascii="Times New Roman" w:eastAsia="Times New Roman" w:hAnsi="Times New Roman" w:cs="Times New Roman"/>
          <w:i/>
          <w:color w:val="FFFFFF" w:themeColor="background1"/>
          <w:sz w:val="24"/>
          <w:szCs w:val="24"/>
          <w:highlight w:val="red"/>
          <w:lang w:val="en" w:eastAsia="es-ES"/>
        </w:rPr>
        <w:t>;</w:t>
      </w:r>
      <w:r w:rsidR="00041259" w:rsidRPr="00041259">
        <w:rPr>
          <w:rFonts w:ascii="Times New Roman" w:eastAsia="Times New Roman" w:hAnsi="Times New Roman" w:cs="Times New Roman"/>
          <w:i/>
          <w:color w:val="FFFFFF" w:themeColor="background1"/>
          <w:sz w:val="24"/>
          <w:szCs w:val="24"/>
          <w:highlight w:val="red"/>
          <w:lang w:val="en" w:eastAsia="es-ES"/>
        </w:rPr>
        <w:t xml:space="preserve"> Campaigns</w:t>
      </w:r>
      <w:r w:rsidRPr="0061499A">
        <w:rPr>
          <w:rFonts w:ascii="Times New Roman" w:eastAsia="Times New Roman" w:hAnsi="Times New Roman" w:cs="Times New Roman"/>
          <w:i/>
          <w:color w:val="FFFFFF" w:themeColor="background1"/>
          <w:sz w:val="24"/>
          <w:szCs w:val="24"/>
          <w:highlight w:val="red"/>
          <w:lang w:val="en" w:eastAsia="es-ES"/>
        </w:rPr>
        <w:t>;</w:t>
      </w:r>
      <w:r w:rsidR="00041259">
        <w:rPr>
          <w:rFonts w:ascii="Times New Roman" w:eastAsia="Times New Roman" w:hAnsi="Times New Roman" w:cs="Times New Roman"/>
          <w:i/>
          <w:color w:val="FFFFFF" w:themeColor="background1"/>
          <w:sz w:val="24"/>
          <w:szCs w:val="24"/>
          <w:highlight w:val="red"/>
          <w:lang w:val="en" w:eastAsia="es-ES"/>
        </w:rPr>
        <w:t xml:space="preserve"> Commnunication</w:t>
      </w:r>
      <w:r w:rsidRPr="0061499A">
        <w:rPr>
          <w:rFonts w:ascii="Times New Roman" w:eastAsia="Times New Roman" w:hAnsi="Times New Roman" w:cs="Times New Roman"/>
          <w:i/>
          <w:color w:val="FFFFFF" w:themeColor="background1"/>
          <w:sz w:val="24"/>
          <w:szCs w:val="24"/>
          <w:highlight w:val="red"/>
          <w:lang w:val="en" w:eastAsia="es-ES"/>
        </w:rPr>
        <w:t xml:space="preserve">; </w:t>
      </w:r>
      <w:r w:rsidR="00041259">
        <w:rPr>
          <w:rFonts w:ascii="Times New Roman" w:eastAsia="Times New Roman" w:hAnsi="Times New Roman" w:cs="Times New Roman"/>
          <w:i/>
          <w:color w:val="FFFFFF" w:themeColor="background1"/>
          <w:sz w:val="24"/>
          <w:szCs w:val="24"/>
          <w:highlight w:val="red"/>
          <w:lang w:val="en" w:eastAsia="es-ES"/>
        </w:rPr>
        <w:t>HIV; Prevention</w:t>
      </w:r>
      <w:r w:rsidRPr="0061499A">
        <w:rPr>
          <w:rFonts w:ascii="Times New Roman" w:eastAsia="Times New Roman" w:hAnsi="Times New Roman" w:cs="Times New Roman"/>
          <w:i/>
          <w:color w:val="FFFFFF" w:themeColor="background1"/>
          <w:sz w:val="24"/>
          <w:szCs w:val="24"/>
          <w:highlight w:val="red"/>
          <w:lang w:val="en" w:eastAsia="es-ES"/>
        </w:rPr>
        <w:t>.</w:t>
      </w:r>
    </w:p>
    <w:p w14:paraId="66309D55" w14:textId="77777777" w:rsidR="009238A8" w:rsidRPr="009238A8" w:rsidRDefault="009238A8" w:rsidP="0092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
    <w:p w14:paraId="308E768B" w14:textId="77777777" w:rsidR="009238A8" w:rsidRDefault="009238A8" w:rsidP="00B6062A">
      <w:pPr>
        <w:spacing w:line="360" w:lineRule="auto"/>
        <w:jc w:val="both"/>
        <w:rPr>
          <w:rFonts w:ascii="Times New Roman" w:hAnsi="Times New Roman" w:cs="Times New Roman"/>
          <w:b/>
          <w:sz w:val="24"/>
          <w:szCs w:val="24"/>
        </w:rPr>
      </w:pPr>
    </w:p>
    <w:p w14:paraId="64667914" w14:textId="77777777" w:rsidR="009238A8" w:rsidRDefault="009238A8" w:rsidP="00B6062A">
      <w:pPr>
        <w:spacing w:line="360" w:lineRule="auto"/>
        <w:jc w:val="both"/>
        <w:rPr>
          <w:rFonts w:ascii="Times New Roman" w:hAnsi="Times New Roman" w:cs="Times New Roman"/>
          <w:b/>
          <w:sz w:val="24"/>
          <w:szCs w:val="24"/>
        </w:rPr>
      </w:pPr>
    </w:p>
    <w:p w14:paraId="4A3FD227" w14:textId="77777777" w:rsidR="009238A8" w:rsidRDefault="009238A8" w:rsidP="00B6062A">
      <w:pPr>
        <w:spacing w:line="360" w:lineRule="auto"/>
        <w:jc w:val="both"/>
        <w:rPr>
          <w:rFonts w:ascii="Times New Roman" w:hAnsi="Times New Roman" w:cs="Times New Roman"/>
          <w:b/>
          <w:sz w:val="24"/>
          <w:szCs w:val="24"/>
        </w:rPr>
      </w:pPr>
    </w:p>
    <w:p w14:paraId="0D6DEC80" w14:textId="77777777" w:rsidR="009238A8" w:rsidRDefault="009238A8" w:rsidP="00B6062A">
      <w:pPr>
        <w:spacing w:line="360" w:lineRule="auto"/>
        <w:jc w:val="both"/>
        <w:rPr>
          <w:rFonts w:ascii="Times New Roman" w:hAnsi="Times New Roman" w:cs="Times New Roman"/>
          <w:b/>
          <w:sz w:val="24"/>
          <w:szCs w:val="24"/>
        </w:rPr>
      </w:pPr>
    </w:p>
    <w:p w14:paraId="4D16A52B" w14:textId="77777777" w:rsidR="009238A8" w:rsidRDefault="009238A8" w:rsidP="00B6062A">
      <w:pPr>
        <w:spacing w:line="360" w:lineRule="auto"/>
        <w:jc w:val="both"/>
        <w:rPr>
          <w:rFonts w:ascii="Times New Roman" w:hAnsi="Times New Roman" w:cs="Times New Roman"/>
          <w:b/>
          <w:sz w:val="24"/>
          <w:szCs w:val="24"/>
        </w:rPr>
      </w:pPr>
    </w:p>
    <w:p w14:paraId="78CB4513" w14:textId="77777777" w:rsidR="009238A8" w:rsidRDefault="009238A8" w:rsidP="00B6062A">
      <w:pPr>
        <w:spacing w:line="360" w:lineRule="auto"/>
        <w:jc w:val="both"/>
        <w:rPr>
          <w:rFonts w:ascii="Times New Roman" w:hAnsi="Times New Roman" w:cs="Times New Roman"/>
          <w:b/>
          <w:sz w:val="24"/>
          <w:szCs w:val="24"/>
        </w:rPr>
      </w:pPr>
    </w:p>
    <w:p w14:paraId="2925DDAB" w14:textId="77777777" w:rsidR="009238A8" w:rsidRDefault="009238A8" w:rsidP="00B6062A">
      <w:pPr>
        <w:spacing w:line="360" w:lineRule="auto"/>
        <w:jc w:val="both"/>
        <w:rPr>
          <w:rFonts w:ascii="Times New Roman" w:hAnsi="Times New Roman" w:cs="Times New Roman"/>
          <w:b/>
          <w:sz w:val="24"/>
          <w:szCs w:val="24"/>
        </w:rPr>
      </w:pPr>
    </w:p>
    <w:p w14:paraId="577815E5" w14:textId="77777777" w:rsidR="00041259" w:rsidRDefault="00041259" w:rsidP="00B6062A">
      <w:pPr>
        <w:spacing w:line="360" w:lineRule="auto"/>
        <w:jc w:val="both"/>
        <w:rPr>
          <w:rFonts w:ascii="Times New Roman" w:hAnsi="Times New Roman" w:cs="Times New Roman"/>
          <w:b/>
          <w:sz w:val="24"/>
          <w:szCs w:val="24"/>
        </w:rPr>
      </w:pPr>
    </w:p>
    <w:p w14:paraId="09B5FDCC" w14:textId="5DEB0632" w:rsidR="00786FF5" w:rsidRPr="00B6062A" w:rsidRDefault="007B5561" w:rsidP="00B6062A">
      <w:pPr>
        <w:spacing w:line="360" w:lineRule="auto"/>
        <w:jc w:val="both"/>
        <w:rPr>
          <w:rFonts w:ascii="Times New Roman" w:hAnsi="Times New Roman" w:cs="Times New Roman"/>
          <w:b/>
          <w:sz w:val="24"/>
          <w:szCs w:val="24"/>
        </w:rPr>
      </w:pPr>
      <w:r w:rsidRPr="00B6062A">
        <w:rPr>
          <w:rFonts w:ascii="Times New Roman" w:hAnsi="Times New Roman" w:cs="Times New Roman"/>
          <w:b/>
          <w:sz w:val="24"/>
          <w:szCs w:val="24"/>
        </w:rPr>
        <w:lastRenderedPageBreak/>
        <w:t>I</w:t>
      </w:r>
      <w:r w:rsidR="005B1457">
        <w:rPr>
          <w:rFonts w:ascii="Times New Roman" w:hAnsi="Times New Roman" w:cs="Times New Roman"/>
          <w:b/>
          <w:sz w:val="24"/>
          <w:szCs w:val="24"/>
        </w:rPr>
        <w:t>NTRODUCCIÓN</w:t>
      </w:r>
      <w:r w:rsidR="00B6062A">
        <w:rPr>
          <w:rFonts w:ascii="Times New Roman" w:hAnsi="Times New Roman" w:cs="Times New Roman"/>
          <w:b/>
          <w:sz w:val="24"/>
          <w:szCs w:val="24"/>
        </w:rPr>
        <w:t>.</w:t>
      </w:r>
    </w:p>
    <w:p w14:paraId="28B4DCEB" w14:textId="77777777" w:rsidR="00041259" w:rsidRPr="00041259" w:rsidRDefault="00041259" w:rsidP="00041259">
      <w:pPr>
        <w:spacing w:before="240"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El virus de la inmunodeficiencia humana (VIH) y el síndrome de inmunodeficiencia adquirida (SIDA) es una pandemia extendida a nivel mundial, los últimos datos recopilados expresan que en 2017 hubo 36.9 millones de adultos y niños que viven con la infección, 1.8 millones de nuevas personas infectadas y que murieron a causa de ello 940.000 personas. (ONUSIDA, 2018) </w:t>
      </w:r>
    </w:p>
    <w:p w14:paraId="3D8BEC5A" w14:textId="03D6EB7D" w:rsidR="00041259" w:rsidRPr="00041259" w:rsidRDefault="00041259" w:rsidP="00041259">
      <w:pPr>
        <w:spacing w:before="240" w:line="360" w:lineRule="auto"/>
        <w:jc w:val="both"/>
        <w:rPr>
          <w:rFonts w:ascii="Times New Roman" w:hAnsi="Times New Roman" w:cs="Times New Roman"/>
          <w:sz w:val="24"/>
          <w:szCs w:val="24"/>
        </w:rPr>
      </w:pPr>
      <w:r w:rsidRPr="00041259">
        <w:rPr>
          <w:rFonts w:ascii="Times New Roman" w:hAnsi="Times New Roman" w:cs="Times New Roman"/>
          <w:sz w:val="24"/>
          <w:szCs w:val="24"/>
        </w:rPr>
        <w:t>El VIH infecta a las células del sistema inmunitario, alterando o anulando su función. La infección produce un deterioro progresivo del sistema inmunitario, con la consiguiente "inmunodeficiencia". Se considera que el sistema inmunitario es deficiente cuando deja de poder cumplir su función de lucha contra las infecciones y enfermedades. SIDA es un término que se aplica a los estadios más avanzados de la infección por VIH y se define por la presencia de alguna de las más de 20 infecciones oportunistas o de cánceres relacionados con él. (Organización Mundial de la Salud,</w:t>
      </w:r>
      <w:r w:rsidR="00C134F5">
        <w:rPr>
          <w:rFonts w:ascii="Times New Roman" w:hAnsi="Times New Roman" w:cs="Times New Roman"/>
          <w:sz w:val="24"/>
          <w:szCs w:val="24"/>
        </w:rPr>
        <w:t xml:space="preserve"> </w:t>
      </w:r>
      <w:bookmarkStart w:id="0" w:name="_GoBack"/>
      <w:bookmarkEnd w:id="0"/>
      <w:r w:rsidRPr="00041259">
        <w:rPr>
          <w:rFonts w:ascii="Times New Roman" w:hAnsi="Times New Roman" w:cs="Times New Roman"/>
          <w:sz w:val="24"/>
          <w:szCs w:val="24"/>
        </w:rPr>
        <w:t xml:space="preserve">2019). </w:t>
      </w:r>
    </w:p>
    <w:p w14:paraId="3BF70F63" w14:textId="14225300" w:rsidR="00041259" w:rsidRPr="00041259" w:rsidRDefault="00041259" w:rsidP="00041259">
      <w:pPr>
        <w:spacing w:before="240"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En España en 2017 se originan un total de 410.611 muertes, de las cuales 498 fueron por sida y VIH, de esas muertes 385 fueron hombres y 113 mujeres, siendo su edad media de 51,2 años.  Entre 1981 y 2016 el número de defunciones máximo fue de 5.857 en 1995, disminuyendo de manera considerable hasta 1998 y teniendo un descenso más lento a partir desde 1999. </w:t>
      </w:r>
      <w:r w:rsidR="00C134F5">
        <w:rPr>
          <w:rFonts w:ascii="Times New Roman" w:hAnsi="Times New Roman" w:cs="Times New Roman"/>
          <w:sz w:val="24"/>
          <w:szCs w:val="24"/>
        </w:rPr>
        <w:t>(Instituto de Salud Carlos III,</w:t>
      </w:r>
      <w:r w:rsidRPr="00041259">
        <w:rPr>
          <w:rFonts w:ascii="Times New Roman" w:hAnsi="Times New Roman" w:cs="Times New Roman"/>
          <w:sz w:val="24"/>
          <w:szCs w:val="24"/>
        </w:rPr>
        <w:t xml:space="preserve"> 2018)</w:t>
      </w:r>
    </w:p>
    <w:p w14:paraId="101628E0" w14:textId="77777777" w:rsidR="00041259" w:rsidRPr="00041259" w:rsidRDefault="00041259" w:rsidP="00041259">
      <w:pPr>
        <w:spacing w:before="240" w:line="360" w:lineRule="auto"/>
        <w:jc w:val="both"/>
        <w:rPr>
          <w:rFonts w:ascii="Times New Roman" w:hAnsi="Times New Roman" w:cs="Times New Roman"/>
          <w:sz w:val="24"/>
          <w:szCs w:val="24"/>
          <w:u w:val="single"/>
        </w:rPr>
      </w:pPr>
      <w:r w:rsidRPr="00041259">
        <w:rPr>
          <w:rFonts w:ascii="Times New Roman" w:hAnsi="Times New Roman" w:cs="Times New Roman"/>
          <w:sz w:val="24"/>
          <w:szCs w:val="24"/>
        </w:rPr>
        <w:t>Por la magnitud del problema, desde 1987 en España se crea, para el seguimiento de la situación epidemiológica y valoración de los programas implantados anteriormente, la Comisión Nacional de Coordinación y Seguimiento de Prevención del Sida; el motivo de la creación es, que esta infección, es una de las principales preocupaciones del Ministerio. El Ministerio reparte el trabajo en diferentes áreas: investigación, relaciones internacionales, asistencia, epidemiologia, y prevención. (Ministerio de Sanidad, Consumo y Bienestar Social. Plan Estratégico de prevención y control de VIH e ITS, 2019).</w:t>
      </w:r>
    </w:p>
    <w:p w14:paraId="3D2AE008" w14:textId="77777777" w:rsidR="00041259" w:rsidRPr="00041259" w:rsidRDefault="00041259" w:rsidP="00041259">
      <w:pPr>
        <w:spacing w:before="240"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Las medidas de prevención son la prioridad en la lucha contra el VIH/Sida. Una de las herramientas de prevención de las que se sirve el Ministerio, son las campañas de prevención mediante los medios de comunicación de masas, elaboradas para concienciar sobre el VIH y SIDA. Estas campañas van dirigidas a la población en general y a los grupos que realizan prácticas de riesgos como son: jóvenes, hombres que tienen </w:t>
      </w:r>
      <w:r w:rsidRPr="00041259">
        <w:rPr>
          <w:rFonts w:ascii="Times New Roman" w:hAnsi="Times New Roman" w:cs="Times New Roman"/>
          <w:sz w:val="24"/>
          <w:szCs w:val="24"/>
        </w:rPr>
        <w:lastRenderedPageBreak/>
        <w:t>relaciones sexuales con hombres (HSH) personas que ejercen la prostitución, mujeres, inmigrantes e usuarios de drogas inyectadas (UDIS). (Ministerio de Sanidad, Consumo y Bienestar Social. Promoción y prevención, 2019).</w:t>
      </w:r>
    </w:p>
    <w:p w14:paraId="34568E70" w14:textId="55C4966C" w:rsidR="00B6062A" w:rsidRPr="00B6062A" w:rsidRDefault="00B6062A" w:rsidP="00065286">
      <w:pPr>
        <w:spacing w:before="240" w:line="360" w:lineRule="auto"/>
        <w:jc w:val="both"/>
        <w:rPr>
          <w:rFonts w:ascii="Times New Roman" w:hAnsi="Times New Roman" w:cs="Times New Roman"/>
          <w:b/>
          <w:sz w:val="24"/>
          <w:szCs w:val="24"/>
        </w:rPr>
      </w:pPr>
      <w:r w:rsidRPr="00B6062A">
        <w:rPr>
          <w:rFonts w:ascii="Times New Roman" w:hAnsi="Times New Roman" w:cs="Times New Roman"/>
          <w:b/>
          <w:sz w:val="24"/>
          <w:szCs w:val="24"/>
        </w:rPr>
        <w:t>O</w:t>
      </w:r>
      <w:r w:rsidR="005B1457">
        <w:rPr>
          <w:rFonts w:ascii="Times New Roman" w:hAnsi="Times New Roman" w:cs="Times New Roman"/>
          <w:b/>
          <w:sz w:val="24"/>
          <w:szCs w:val="24"/>
        </w:rPr>
        <w:t>BJETIVOS.</w:t>
      </w:r>
    </w:p>
    <w:p w14:paraId="0286B22F" w14:textId="77777777" w:rsidR="00C134F5" w:rsidRDefault="00C134F5" w:rsidP="00041259">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41259" w:rsidRPr="00041259">
        <w:rPr>
          <w:rFonts w:ascii="Times New Roman" w:hAnsi="Times New Roman" w:cs="Times New Roman"/>
          <w:sz w:val="24"/>
          <w:szCs w:val="24"/>
        </w:rPr>
        <w:t xml:space="preserve">nalizar </w:t>
      </w:r>
      <w:r>
        <w:rPr>
          <w:rFonts w:ascii="Times New Roman" w:hAnsi="Times New Roman" w:cs="Times New Roman"/>
          <w:sz w:val="24"/>
          <w:szCs w:val="24"/>
        </w:rPr>
        <w:t>el contenido de las campañas.</w:t>
      </w:r>
    </w:p>
    <w:p w14:paraId="488D828F" w14:textId="77777777" w:rsidR="00C134F5" w:rsidRDefault="00C134F5" w:rsidP="00041259">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041259" w:rsidRPr="00041259">
        <w:rPr>
          <w:rFonts w:ascii="Times New Roman" w:hAnsi="Times New Roman" w:cs="Times New Roman"/>
          <w:sz w:val="24"/>
          <w:szCs w:val="24"/>
        </w:rPr>
        <w:t xml:space="preserve">onocer el formato en el que se difunden las campañas, </w:t>
      </w:r>
      <w:r>
        <w:rPr>
          <w:rFonts w:ascii="Times New Roman" w:hAnsi="Times New Roman" w:cs="Times New Roman"/>
          <w:sz w:val="24"/>
          <w:szCs w:val="24"/>
        </w:rPr>
        <w:t>cuál es el más utilizado.</w:t>
      </w:r>
    </w:p>
    <w:p w14:paraId="3E701FC5" w14:textId="02B7AA4C" w:rsidR="00041259" w:rsidRPr="00041259" w:rsidRDefault="00C134F5" w:rsidP="00041259">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041259">
        <w:rPr>
          <w:rFonts w:ascii="Times New Roman" w:hAnsi="Times New Roman" w:cs="Times New Roman"/>
          <w:sz w:val="24"/>
          <w:szCs w:val="24"/>
        </w:rPr>
        <w:t>bservar</w:t>
      </w:r>
      <w:r w:rsidR="00041259" w:rsidRPr="00041259">
        <w:rPr>
          <w:rFonts w:ascii="Times New Roman" w:hAnsi="Times New Roman" w:cs="Times New Roman"/>
          <w:sz w:val="24"/>
          <w:szCs w:val="24"/>
        </w:rPr>
        <w:t xml:space="preserve"> si hay relación entre los números de casos de nuevos diagnósticos de VIH por año y la cantidad de medios de difusión publicados utilizados en esos años lo largo de los años 2005-2018.</w:t>
      </w:r>
    </w:p>
    <w:p w14:paraId="4BD083CF" w14:textId="3642928A" w:rsidR="00B6062A" w:rsidRPr="00B6062A" w:rsidRDefault="00B6062A" w:rsidP="00065286">
      <w:pPr>
        <w:spacing w:before="240" w:after="0" w:line="360" w:lineRule="auto"/>
        <w:jc w:val="both"/>
        <w:rPr>
          <w:rFonts w:ascii="Times New Roman" w:hAnsi="Times New Roman" w:cs="Times New Roman"/>
          <w:b/>
          <w:sz w:val="24"/>
          <w:szCs w:val="24"/>
        </w:rPr>
      </w:pPr>
      <w:r w:rsidRPr="00B6062A">
        <w:rPr>
          <w:rFonts w:ascii="Times New Roman" w:hAnsi="Times New Roman" w:cs="Times New Roman"/>
          <w:b/>
          <w:sz w:val="24"/>
          <w:szCs w:val="24"/>
        </w:rPr>
        <w:t>M</w:t>
      </w:r>
      <w:r w:rsidR="00AE384B">
        <w:rPr>
          <w:rFonts w:ascii="Times New Roman" w:hAnsi="Times New Roman" w:cs="Times New Roman"/>
          <w:b/>
          <w:sz w:val="24"/>
          <w:szCs w:val="24"/>
        </w:rPr>
        <w:t>ETODOLOGÍA</w:t>
      </w:r>
      <w:r w:rsidRPr="00B6062A">
        <w:rPr>
          <w:rFonts w:ascii="Times New Roman" w:hAnsi="Times New Roman" w:cs="Times New Roman"/>
          <w:b/>
          <w:sz w:val="24"/>
          <w:szCs w:val="24"/>
        </w:rPr>
        <w:t>.</w:t>
      </w:r>
    </w:p>
    <w:p w14:paraId="1A4A9CB0" w14:textId="77777777" w:rsidR="00041259" w:rsidRPr="00041259" w:rsidRDefault="00041259" w:rsidP="00041259">
      <w:pPr>
        <w:spacing w:before="240" w:after="0" w:line="360" w:lineRule="auto"/>
        <w:jc w:val="both"/>
        <w:rPr>
          <w:rFonts w:ascii="Times New Roman" w:hAnsi="Times New Roman" w:cs="Times New Roman"/>
          <w:color w:val="000000"/>
          <w:sz w:val="24"/>
          <w:szCs w:val="24"/>
        </w:rPr>
      </w:pPr>
      <w:r w:rsidRPr="00041259">
        <w:rPr>
          <w:rFonts w:ascii="Times New Roman" w:hAnsi="Times New Roman" w:cs="Times New Roman"/>
          <w:color w:val="000000"/>
          <w:sz w:val="24"/>
          <w:szCs w:val="24"/>
        </w:rPr>
        <w:t>Se realizó un estudio observacional retrospectivo descriptivo. Esta revisión se ha basado, en las campañas de Sanidad de prevención en VIH y Sida, que están publicados entre los años 2005-2018, en los Planes estratégicos de Prevención y Control en VIH,  publicados a partir de 2005 y recogidos en la página web del Ministerio de Sanidad, Consumo y Bienestar Social, y en los Informes de Vigilancia Epidemiológicas del VIH/Sida del Instituto Carlos III, para poder comprobar la evolución en relación a la comunicación y los medios de difusión, evaluar los contenidos de las campañas y el resultado en datos de las mismas. Además, se realizó una revisión bibliográfica en las bases de datos:  ScienceDirect, Dialnet, PubMed y Biblioteca Cochrane con las palabras clave:  VIH, SIDA, campañas y comunicación; con el operador boleano “AND” añadiendo como filtros que el idioma fuese español, ya que es el país donde nos centramos para realizar el estudio y desde 2005, puesto que es el año donde empezamos a analizar las campañas, obteniendo 9 resultados para nuestro estudio.</w:t>
      </w:r>
    </w:p>
    <w:p w14:paraId="042C44FC" w14:textId="3477A241" w:rsidR="0017217E" w:rsidRDefault="0017217E" w:rsidP="00065286">
      <w:pPr>
        <w:spacing w:before="240" w:after="0" w:line="360" w:lineRule="auto"/>
        <w:jc w:val="both"/>
        <w:rPr>
          <w:rFonts w:ascii="Times New Roman" w:hAnsi="Times New Roman" w:cs="Times New Roman"/>
          <w:b/>
          <w:sz w:val="24"/>
          <w:szCs w:val="24"/>
        </w:rPr>
      </w:pPr>
      <w:r w:rsidRPr="002A2CF3">
        <w:rPr>
          <w:rFonts w:ascii="Times New Roman" w:hAnsi="Times New Roman" w:cs="Times New Roman"/>
          <w:b/>
          <w:sz w:val="24"/>
          <w:szCs w:val="24"/>
        </w:rPr>
        <w:t>R</w:t>
      </w:r>
      <w:r w:rsidR="005B1457">
        <w:rPr>
          <w:rFonts w:ascii="Times New Roman" w:hAnsi="Times New Roman" w:cs="Times New Roman"/>
          <w:b/>
          <w:sz w:val="24"/>
          <w:szCs w:val="24"/>
        </w:rPr>
        <w:t>ESULTADOS</w:t>
      </w:r>
      <w:r w:rsidR="006706E7">
        <w:rPr>
          <w:rFonts w:ascii="Times New Roman" w:hAnsi="Times New Roman" w:cs="Times New Roman"/>
          <w:b/>
          <w:sz w:val="24"/>
          <w:szCs w:val="24"/>
        </w:rPr>
        <w:t>.</w:t>
      </w:r>
    </w:p>
    <w:p w14:paraId="2EC33D09"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
          <w:bCs/>
          <w:sz w:val="24"/>
          <w:szCs w:val="24"/>
        </w:rPr>
        <w:t>2005</w:t>
      </w:r>
      <w:r w:rsidRPr="00041259">
        <w:rPr>
          <w:rFonts w:ascii="Times New Roman" w:hAnsi="Times New Roman" w:cs="Times New Roman"/>
          <w:sz w:val="24"/>
          <w:szCs w:val="24"/>
        </w:rPr>
        <w:t xml:space="preserve"> “Por ti y por todos, úsalo”. El medio de difusión utilizado ha sido el spot, enfocado en la prevención de la transmisión en las relaciones sexuales y en el DM (Día Mundial) del Sida, que es el 1 de diciembre se lanza “Detén el Sida. Haz la Promesa” donde se transmite la prevención ante el contagio y la aceptación de las personas con Sida. Las dos campañas se centran en la población en general, sin resaltar ningún colectivo en especial. </w:t>
      </w:r>
    </w:p>
    <w:p w14:paraId="13095960" w14:textId="774C9236"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lastRenderedPageBreak/>
        <w:t>(Ministerio de Sanidad Consumo y Bienestar Social. Campañas</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2005)</w:t>
      </w:r>
      <w:r w:rsidR="00C134F5">
        <w:rPr>
          <w:rFonts w:ascii="Times New Roman" w:hAnsi="Times New Roman" w:cs="Times New Roman"/>
          <w:sz w:val="24"/>
          <w:szCs w:val="24"/>
        </w:rPr>
        <w:t>.</w:t>
      </w:r>
    </w:p>
    <w:p w14:paraId="68B68490" w14:textId="77777777" w:rsidR="00041259" w:rsidRPr="00041259" w:rsidRDefault="00041259" w:rsidP="00041259">
      <w:pPr>
        <w:spacing w:line="360" w:lineRule="auto"/>
        <w:jc w:val="both"/>
        <w:rPr>
          <w:rFonts w:ascii="Times New Roman" w:hAnsi="Times New Roman" w:cs="Times New Roman"/>
          <w:sz w:val="24"/>
          <w:szCs w:val="24"/>
        </w:rPr>
      </w:pPr>
    </w:p>
    <w:p w14:paraId="3D0871D9" w14:textId="21083E1C"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
          <w:bCs/>
          <w:sz w:val="24"/>
          <w:szCs w:val="24"/>
        </w:rPr>
        <w:t>2006</w:t>
      </w:r>
      <w:r w:rsidRPr="00041259">
        <w:rPr>
          <w:rFonts w:ascii="Times New Roman" w:hAnsi="Times New Roman" w:cs="Times New Roman"/>
          <w:sz w:val="24"/>
          <w:szCs w:val="24"/>
        </w:rPr>
        <w:t xml:space="preserve"> Este año el Ministerio publica dos campañas, por un lado: “Nosotros disfrutamos seguros. Tú decides. Disfrútalo”, se publica solo en formato cartel y va dirigido a parejas homosexuales. Por otro lado: “Si no tomas precauciones, ¿sabes quién actúa?”, se utiliza la prevención mediante el preservativo, además del VIH, abarca otras enfermedades de transmisión sexual y el embarazo no deseado; el medio de difusión es diverso: spot, radio, prensa y un tríptico, se puede deber a que va destinado a una población joven, y por ese motivo, se amplía el abanico de difusión para acercarse más a ellos. Por último, este año en el DM del Sida” El mundo aún necesita kilómetros de compromiso” en formato cartel y folleto, destinado a la población general, promoviendo la realización de la prueba para el diagnóstico precoz, la prevención con uso del preservativo y fomentando el respeto hacia las personas con la enfermedad. (Ministerio de Sanidad Consumo y Bienestar Social. Campañas</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2006.)</w:t>
      </w:r>
    </w:p>
    <w:p w14:paraId="2E9A8087" w14:textId="05DC8A99"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En </w:t>
      </w:r>
      <w:r w:rsidRPr="00041259">
        <w:rPr>
          <w:rFonts w:ascii="Times New Roman" w:hAnsi="Times New Roman" w:cs="Times New Roman"/>
          <w:b/>
          <w:sz w:val="24"/>
          <w:szCs w:val="24"/>
        </w:rPr>
        <w:t>2007</w:t>
      </w:r>
      <w:r w:rsidRPr="00041259">
        <w:rPr>
          <w:rFonts w:ascii="Times New Roman" w:hAnsi="Times New Roman" w:cs="Times New Roman"/>
          <w:sz w:val="24"/>
          <w:szCs w:val="24"/>
        </w:rPr>
        <w:t xml:space="preserve"> tiene tres campañas, manteniéndose: “Si no tomas precauciones, ¿sabes quién actúa?, dirigida a jóvenes y además se añade: “Entre nosotros usa preservativo” una campaña de prevención y diagnóstico precoz de VIH y otra ITS (Infecciones de Transmisión Sexual) destinada al colectivo HSH, como publicación eligen solo el cartel, y el DM del Sida “Son más los lazos que nos unen a ti, que los que nos separan” dirigido a toda la población y  mostrando apoyo en contra la discriminación que sufren las personas con esta enfermedad y pidiendo la cooperación de toda la población, publicándolo en folleto y cartel. . (Ministerio de Sanidad Consumo y Bienestar Social. Campañas</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2007.)</w:t>
      </w:r>
    </w:p>
    <w:p w14:paraId="02508973" w14:textId="78BDB651"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En el año 2011 se publica un informe, que nos muestra, que entre los años 2005-2007 en el colectivo de UDI baja el número de casos, de 275 nuevos casos en 2005 a 176 en 2007. En HSH de 497 nuevos casos en 2005 aumenta a 668 en 2007, en la población heterosexual, van desde los 637 casos en 2005 a 651 en 2007, la diferencia es mínima, es más significativo el aumento que se dan en HSH que en el resto de colectivos (Vigilancia Epidemiológica del VIH/Sida del Instituto Carlos III</w:t>
      </w:r>
      <w:r w:rsidR="00C134F5">
        <w:rPr>
          <w:rFonts w:ascii="Times New Roman" w:hAnsi="Times New Roman" w:cs="Times New Roman"/>
          <w:sz w:val="24"/>
          <w:szCs w:val="24"/>
        </w:rPr>
        <w:t>, 2011</w:t>
      </w:r>
      <w:r w:rsidRPr="00041259">
        <w:rPr>
          <w:rFonts w:ascii="Times New Roman" w:hAnsi="Times New Roman" w:cs="Times New Roman"/>
          <w:sz w:val="24"/>
          <w:szCs w:val="24"/>
        </w:rPr>
        <w:t>).</w:t>
      </w:r>
    </w:p>
    <w:p w14:paraId="61588FBD" w14:textId="6CD36BD4"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 </w:t>
      </w:r>
      <w:r w:rsidRPr="00041259">
        <w:rPr>
          <w:rFonts w:ascii="Times New Roman" w:hAnsi="Times New Roman" w:cs="Times New Roman"/>
          <w:b/>
          <w:bCs/>
          <w:sz w:val="24"/>
          <w:szCs w:val="24"/>
        </w:rPr>
        <w:t>2008</w:t>
      </w:r>
      <w:r w:rsidRPr="00041259">
        <w:rPr>
          <w:rFonts w:ascii="Times New Roman" w:hAnsi="Times New Roman" w:cs="Times New Roman"/>
          <w:sz w:val="24"/>
          <w:szCs w:val="24"/>
        </w:rPr>
        <w:t xml:space="preserve">: “Por ti por mí, hazte la prueba” el formato es en cartel y folleto, esta campaña va destinada a la detección precoz de la infección en HSH, ya que la mitad de los hombres diagnosticados de VIH en 2007, no sabía que estaban infectados y llevaban una media de </w:t>
      </w:r>
      <w:r w:rsidRPr="00041259">
        <w:rPr>
          <w:rFonts w:ascii="Times New Roman" w:hAnsi="Times New Roman" w:cs="Times New Roman"/>
          <w:sz w:val="24"/>
          <w:szCs w:val="24"/>
        </w:rPr>
        <w:lastRenderedPageBreak/>
        <w:t>10 años, teniendo esto un importante riesgo en la salud colectiva y en su propia salud; por el DM del Sida se lanza otra campaña con el lema “Actúa, detén el Sida. Unidos podemos”, se cumplen 20 años del DM, se pide el compromiso de la sociedad como en los anteriores y como peculiaridad, el mensaje de la campaña aparece en multitud de idiomas, haciendo un guiño a la población inmigrante, se elige el formato cartel y folleto. (Ministerio de Sanidad Consumo y Bienestar Social. Campañas</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2008).</w:t>
      </w:r>
    </w:p>
    <w:p w14:paraId="17FD1490" w14:textId="5823B494"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
          <w:bCs/>
          <w:sz w:val="24"/>
          <w:szCs w:val="24"/>
        </w:rPr>
        <w:t>2009</w:t>
      </w:r>
      <w:r w:rsidRPr="00041259">
        <w:rPr>
          <w:rFonts w:ascii="Times New Roman" w:hAnsi="Times New Roman" w:cs="Times New Roman"/>
          <w:sz w:val="24"/>
          <w:szCs w:val="24"/>
        </w:rPr>
        <w:t>: “No dejes que el VIH se fije en ti” los soportes elegidos son el spot, cartel, y por primera vez se utiliza la introducción de nuevas plataformas emergentes, como son la red social de Facebook y YouTube. En paralelo “Frente al VIH no bajes la guardia” se opta por cartel y folleto; estas dos campañas simultaneas van dirigidas al colectivo de HSH. Por último, para el DM se elige el cartel y el folleto, “Si me besas te trasmitiré ternura”, extirpando algunas falsas creencias en la forma de transmisión y discriminación, esta campaña va dirigida a la población general. (Ministerio de Sanidad Consumo y Bienestar Social. Campañas</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2009).</w:t>
      </w:r>
    </w:p>
    <w:p w14:paraId="25C44004" w14:textId="1B2AE86F"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
          <w:bCs/>
          <w:sz w:val="24"/>
          <w:szCs w:val="24"/>
        </w:rPr>
        <w:t xml:space="preserve">2010: </w:t>
      </w:r>
      <w:r w:rsidRPr="00041259">
        <w:rPr>
          <w:rFonts w:ascii="Times New Roman" w:hAnsi="Times New Roman" w:cs="Times New Roman"/>
          <w:sz w:val="24"/>
          <w:szCs w:val="24"/>
        </w:rPr>
        <w:t>¿Hablamos? En: spot, cartel, prensa y folleto. Abre una nueva línea e incluye el papel del inmigrante como población sensible y pone de manifiesto la presencia de diversas ONG donde pueden apoyarse. Por otro lado, también se publica otra campaña dirigida a HSH, sobre la prevención de la transmisión sexual “Ponte una medalla”, se adhiere una nueva red social como es Twitter, y se sigue apoyando para la difusión de las campañas en Facebook y YouTube, donde se pueden seguir estos programas de salud. Además, para el DM del Sida “Quiérete. Utiliza preservativo. Hazte la prueba del VIH” dirigido a toda la población, se toma prioridad a la detección precoz de la enfermedad y para ello se promociona la realización de la prueba, se publica en cartel y folleto. (Ministerio de Sanidad Consumo y Bienestar Social. Campañas</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2010).</w:t>
      </w:r>
    </w:p>
    <w:p w14:paraId="3421A6EF"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En el año 2013 se publica un nuevo informe, donde se escogen los datos entre los años 2008 -2010: los nuevos casos de infección en el colectivo HSH, es de 1397 casos en 2008 y 1627 en 2010; UDI en 2008 es de 242 y en 2010 de 191, y en heterosexuales en 2008 se diagnosticaron 1092 de nuevos casos y 933 en 2010. En correlación al aumento de casos, se encuentra el crecimiento de población inmigrante en nuestro país; las personas que no tiene origen en España suponen un tercio de los nuevos diagnósticos. </w:t>
      </w:r>
    </w:p>
    <w:p w14:paraId="53547716"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En </w:t>
      </w:r>
      <w:r w:rsidRPr="00041259">
        <w:rPr>
          <w:rFonts w:ascii="Times New Roman" w:hAnsi="Times New Roman" w:cs="Times New Roman"/>
          <w:b/>
          <w:bCs/>
          <w:sz w:val="24"/>
          <w:szCs w:val="24"/>
        </w:rPr>
        <w:t>2011</w:t>
      </w:r>
      <w:r w:rsidRPr="00041259">
        <w:rPr>
          <w:rFonts w:ascii="Times New Roman" w:hAnsi="Times New Roman" w:cs="Times New Roman"/>
          <w:sz w:val="24"/>
          <w:szCs w:val="24"/>
        </w:rPr>
        <w:t xml:space="preserve"> se lanzan dos campañas, “De hombre a hombre, habla del VIH. Porque el silencio no puede ser un síntoma más”, esta campaña está dirigida a los HSH, donde se </w:t>
      </w:r>
      <w:r w:rsidRPr="00041259">
        <w:rPr>
          <w:rFonts w:ascii="Times New Roman" w:hAnsi="Times New Roman" w:cs="Times New Roman"/>
          <w:sz w:val="24"/>
          <w:szCs w:val="24"/>
        </w:rPr>
        <w:lastRenderedPageBreak/>
        <w:t>quiere dejar de lado el VIH como tema tabú y se exponen a personajes públicos hablando del tema, como estrategia para hacer el tema visible. Los medios utilizados son: spot, cartel, folleto, tarjeta y enlaces a Facebook y YouTube.</w:t>
      </w:r>
    </w:p>
    <w:p w14:paraId="6A696CF8" w14:textId="6E93121E"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 Por el DM se publica 30 Años de Logros, 30 Años de Retos. Se cumplen 30 años del inicio de la epidemia y se aprovecha este aniversario para recordar a la población general la continuidad de la infección, los retos pendientes, pero también los logros conseguidos hasta la actualidad, con un spot, cartel, folleto y enlaces a Facebook y YouTube. (Ministerio de Sanidad Consumo y Bienestar Social. Campañas</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2011).</w:t>
      </w:r>
    </w:p>
    <w:p w14:paraId="5F88D766" w14:textId="32BF43A6"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
          <w:sz w:val="24"/>
          <w:szCs w:val="24"/>
        </w:rPr>
        <w:t xml:space="preserve">En 2012, </w:t>
      </w:r>
      <w:r w:rsidRPr="00041259">
        <w:rPr>
          <w:rFonts w:ascii="Times New Roman" w:hAnsi="Times New Roman" w:cs="Times New Roman"/>
          <w:sz w:val="24"/>
          <w:szCs w:val="24"/>
        </w:rPr>
        <w:t>nos llama especialmente la atención que se lanza una única campaña, la del DM, en folleto, con un eslogan compuesto por palabras relacionadas con el VIH, donde se contestan con una información completa del tema: ¿Qué es el VIH? ¿Cómo se trasmite y no se trasmite? ¿Cómo se previene? ¿Cómo se detecta? ¿Dónde, quién y cuándo hacerse la prueba? Combatir el estigma e incluye como novedad información sobre el tratamiento. (Ministerio de Sanidad Consumo y Bienestar Social. Campañas</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2012).</w:t>
      </w:r>
    </w:p>
    <w:p w14:paraId="153A595F" w14:textId="1102C7FF"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En </w:t>
      </w:r>
      <w:r w:rsidRPr="00041259">
        <w:rPr>
          <w:rFonts w:ascii="Times New Roman" w:hAnsi="Times New Roman" w:cs="Times New Roman"/>
          <w:b/>
          <w:bCs/>
          <w:sz w:val="24"/>
          <w:szCs w:val="24"/>
        </w:rPr>
        <w:t>2013</w:t>
      </w:r>
      <w:r w:rsidRPr="00041259">
        <w:rPr>
          <w:rFonts w:ascii="Times New Roman" w:hAnsi="Times New Roman" w:cs="Times New Roman"/>
          <w:sz w:val="24"/>
          <w:szCs w:val="24"/>
        </w:rPr>
        <w:t xml:space="preserve"> “Hazte la prueba” se centra en la promoción de la prueba del VIH, bajo el lema “Juntos podemos lograr cero infecciones por VIH” con el objetivo de detectar el 30% de casos que siguen sin diagnosticar, está dirigido a la población general y el medio elegido es él cartel, Facebook y YouTube. (Ministerio de Sanidad Consumo y Bienestar Social. Campañas</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2013).</w:t>
      </w:r>
    </w:p>
    <w:p w14:paraId="1C952612" w14:textId="46DFC12D"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
          <w:bCs/>
          <w:sz w:val="24"/>
          <w:szCs w:val="24"/>
        </w:rPr>
        <w:t>2014</w:t>
      </w:r>
      <w:r w:rsidRPr="00041259">
        <w:rPr>
          <w:rFonts w:ascii="Times New Roman" w:hAnsi="Times New Roman" w:cs="Times New Roman"/>
          <w:sz w:val="24"/>
          <w:szCs w:val="24"/>
        </w:rPr>
        <w:t xml:space="preserve"> “El Sida No Es Algo del Pasado, Tenlo Presente", Si tienes dudas, </w:t>
      </w:r>
      <w:r w:rsidR="00C134F5">
        <w:rPr>
          <w:rFonts w:ascii="Times New Roman" w:hAnsi="Times New Roman" w:cs="Times New Roman"/>
          <w:sz w:val="24"/>
          <w:szCs w:val="24"/>
        </w:rPr>
        <w:t>“</w:t>
      </w:r>
      <w:hyperlink r:id="rId8" w:history="1">
        <w:r w:rsidRPr="00C134F5">
          <w:rPr>
            <w:rStyle w:val="Hipervnculo"/>
            <w:rFonts w:ascii="Times New Roman" w:hAnsi="Times New Roman" w:cs="Times New Roman"/>
            <w:bCs/>
            <w:color w:val="auto"/>
            <w:sz w:val="24"/>
            <w:szCs w:val="24"/>
            <w:u w:val="none"/>
          </w:rPr>
          <w:t>Hazte la prueba</w:t>
        </w:r>
      </w:hyperlink>
      <w:r w:rsidR="00C134F5">
        <w:rPr>
          <w:rFonts w:ascii="Times New Roman" w:hAnsi="Times New Roman" w:cs="Times New Roman"/>
          <w:sz w:val="24"/>
          <w:szCs w:val="24"/>
        </w:rPr>
        <w:t>”</w:t>
      </w:r>
      <w:r w:rsidRPr="00041259">
        <w:rPr>
          <w:rFonts w:ascii="Times New Roman" w:hAnsi="Times New Roman" w:cs="Times New Roman"/>
          <w:bCs/>
          <w:sz w:val="24"/>
          <w:szCs w:val="24"/>
        </w:rPr>
        <w:t>.</w:t>
      </w:r>
      <w:r w:rsidRPr="00041259">
        <w:rPr>
          <w:rFonts w:ascii="Times New Roman" w:hAnsi="Times New Roman" w:cs="Times New Roman"/>
          <w:sz w:val="24"/>
          <w:szCs w:val="24"/>
        </w:rPr>
        <w:t xml:space="preserve"> Siguen sin diagnosticarse aproximadamente el 30% de casos en HSH, esto quiere decir que, de este colectivo 3 de cada 10 hombres no sabe que tiene VIH, esta campaña empodera la promoción de la prueba del VIH con objeto de reducir el riesgo de transmisión y poder beneficiarse de manera precoz del tratamiento disponible. Como medio de difusión encontramos cartel, infografía, Facebook y YouTube. Por el Día Mundial del Sida se utiliza la misma imagen publicitaria, a diferencia de la anterior no incluye la infografía como medio de difusión. (Ministerio de Sanidad Consumo y Bienestar Social. Campañas 2014).</w:t>
      </w:r>
    </w:p>
    <w:p w14:paraId="23DDAD81"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
          <w:bCs/>
          <w:sz w:val="24"/>
          <w:szCs w:val="24"/>
        </w:rPr>
        <w:t xml:space="preserve">2015 </w:t>
      </w:r>
      <w:r w:rsidRPr="00041259">
        <w:rPr>
          <w:rFonts w:ascii="Times New Roman" w:hAnsi="Times New Roman" w:cs="Times New Roman"/>
          <w:bCs/>
          <w:sz w:val="24"/>
          <w:szCs w:val="24"/>
        </w:rPr>
        <w:t xml:space="preserve">Se lanzan </w:t>
      </w:r>
      <w:r w:rsidRPr="00041259">
        <w:rPr>
          <w:rFonts w:ascii="Times New Roman" w:hAnsi="Times New Roman" w:cs="Times New Roman"/>
          <w:sz w:val="24"/>
          <w:szCs w:val="24"/>
        </w:rPr>
        <w:t xml:space="preserve">dos campañas a nivel nacional: “El VIH, y otras Infecciones de Transmisión Sexual, También te Pueden Afectar a Ti” esta campaña refuerza los hábitos seguros en las relaciones sexuales y la promoción de la realización de la prueba, apoyándose para la difusión en los formatos cartel e infografía. Por la conmemoración de </w:t>
      </w:r>
      <w:r w:rsidRPr="00041259">
        <w:rPr>
          <w:rFonts w:ascii="Times New Roman" w:hAnsi="Times New Roman" w:cs="Times New Roman"/>
          <w:sz w:val="24"/>
          <w:szCs w:val="24"/>
        </w:rPr>
        <w:lastRenderedPageBreak/>
        <w:t>DM, la campaña “Sin estigmas”, se centra en la lucha contra el estigma y la discriminación hacia las personas con VIH y sus entornos, con el fin de alcanzar cero discriminaciones, se optó con los formatos del cartel, infografía, Facebook y YouTube. Estas dos campañas están dirigidas a la población general. (Ministerio de Sanidad Consumo y Bienestar Social. Campañas 2015).</w:t>
      </w:r>
    </w:p>
    <w:p w14:paraId="1C08D466"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
          <w:bCs/>
          <w:sz w:val="24"/>
          <w:szCs w:val="24"/>
        </w:rPr>
        <w:t xml:space="preserve">2016 </w:t>
      </w:r>
      <w:r w:rsidRPr="00041259">
        <w:rPr>
          <w:rFonts w:ascii="Times New Roman" w:hAnsi="Times New Roman" w:cs="Times New Roman"/>
          <w:bCs/>
          <w:sz w:val="24"/>
          <w:szCs w:val="24"/>
        </w:rPr>
        <w:t xml:space="preserve">“Cuida tu salud. Protégete. </w:t>
      </w:r>
      <w:r w:rsidRPr="00041259">
        <w:rPr>
          <w:rFonts w:ascii="Times New Roman" w:hAnsi="Times New Roman" w:cs="Times New Roman"/>
          <w:sz w:val="24"/>
          <w:szCs w:val="24"/>
        </w:rPr>
        <w:t xml:space="preserve">Levantemos las Manos por la Prevención VIH”, esta campaña se lanza en el DM, está dirigida a la población general y centra la atención en la prevención contra la infección. Se utilizó el </w:t>
      </w:r>
      <w:r w:rsidRPr="00041259">
        <w:rPr>
          <w:rFonts w:ascii="Times New Roman" w:hAnsi="Times New Roman" w:cs="Times New Roman"/>
          <w:bCs/>
          <w:sz w:val="24"/>
          <w:szCs w:val="24"/>
        </w:rPr>
        <w:t xml:space="preserve">cartel, infografía, y por primera vez WhatsApp, una plataforma mundialmente utilizada, podría haberse utilizado antes, ya que tiene un gran poder para la difusión de contenidos. </w:t>
      </w:r>
      <w:r w:rsidRPr="00041259">
        <w:rPr>
          <w:rFonts w:ascii="Times New Roman" w:hAnsi="Times New Roman" w:cs="Times New Roman"/>
          <w:sz w:val="24"/>
          <w:szCs w:val="24"/>
        </w:rPr>
        <w:t>(Ministerio de Sanidad Consumo y Bienestar Social. Campañas 2016).</w:t>
      </w:r>
    </w:p>
    <w:p w14:paraId="538D0062"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
          <w:bCs/>
          <w:sz w:val="24"/>
          <w:szCs w:val="24"/>
        </w:rPr>
        <w:t xml:space="preserve">2017 </w:t>
      </w:r>
      <w:r w:rsidRPr="00041259">
        <w:rPr>
          <w:rFonts w:ascii="Times New Roman" w:hAnsi="Times New Roman" w:cs="Times New Roman"/>
          <w:bCs/>
          <w:sz w:val="24"/>
          <w:szCs w:val="24"/>
        </w:rPr>
        <w:t>“S</w:t>
      </w:r>
      <w:r w:rsidRPr="00041259">
        <w:rPr>
          <w:rFonts w:ascii="Times New Roman" w:hAnsi="Times New Roman" w:cs="Times New Roman"/>
          <w:sz w:val="24"/>
          <w:szCs w:val="24"/>
        </w:rPr>
        <w:t>in Condón no hay vuelta atrás</w:t>
      </w:r>
      <w:r w:rsidRPr="00041259">
        <w:rPr>
          <w:rFonts w:ascii="Times New Roman" w:hAnsi="Times New Roman" w:cs="Times New Roman"/>
          <w:b/>
          <w:bCs/>
          <w:sz w:val="24"/>
          <w:szCs w:val="24"/>
        </w:rPr>
        <w:t xml:space="preserve">. </w:t>
      </w:r>
      <w:r w:rsidRPr="00041259">
        <w:rPr>
          <w:rFonts w:ascii="Times New Roman" w:hAnsi="Times New Roman" w:cs="Times New Roman"/>
          <w:bCs/>
          <w:sz w:val="24"/>
          <w:szCs w:val="24"/>
        </w:rPr>
        <w:t>Tomar precauciones es la manera más fácil de prevenir la infección de las ITS y VIH”. Esta campaña vuelve a central la atención en la prevención en los colectivos de HSH utilizando el spot, cartel e infografía</w:t>
      </w:r>
      <w:r w:rsidRPr="00041259">
        <w:rPr>
          <w:rFonts w:ascii="Times New Roman" w:hAnsi="Times New Roman" w:cs="Times New Roman"/>
          <w:sz w:val="24"/>
          <w:szCs w:val="24"/>
        </w:rPr>
        <w:t xml:space="preserve">. En este año, además, en el DM se lanza una infografía incluyendo un Hashtag: </w:t>
      </w:r>
      <w:r w:rsidRPr="00FB0CDA">
        <w:rPr>
          <w:rFonts w:ascii="Times New Roman" w:hAnsi="Times New Roman" w:cs="Times New Roman"/>
          <w:sz w:val="24"/>
          <w:szCs w:val="24"/>
        </w:rPr>
        <w:t xml:space="preserve">“ </w:t>
      </w:r>
      <w:hyperlink r:id="rId9" w:history="1">
        <w:r w:rsidRPr="00FB0CDA">
          <w:rPr>
            <w:rStyle w:val="Hipervnculo"/>
            <w:rFonts w:ascii="Times New Roman" w:hAnsi="Times New Roman" w:cs="Times New Roman"/>
            <w:bCs/>
            <w:color w:val="auto"/>
            <w:sz w:val="24"/>
            <w:szCs w:val="24"/>
            <w:u w:val="none"/>
          </w:rPr>
          <w:t>#TransmiteRespeto</w:t>
        </w:r>
      </w:hyperlink>
      <w:r w:rsidRPr="00FB0CDA">
        <w:rPr>
          <w:rFonts w:ascii="Times New Roman" w:hAnsi="Times New Roman" w:cs="Times New Roman"/>
          <w:bCs/>
          <w:sz w:val="24"/>
          <w:szCs w:val="24"/>
        </w:rPr>
        <w:t xml:space="preserve">. </w:t>
      </w:r>
      <w:hyperlink r:id="rId10" w:history="1">
        <w:r w:rsidRPr="00FB0CDA">
          <w:rPr>
            <w:rStyle w:val="Hipervnculo"/>
            <w:rFonts w:ascii="Times New Roman" w:hAnsi="Times New Roman" w:cs="Times New Roman"/>
            <w:bCs/>
            <w:color w:val="auto"/>
            <w:sz w:val="24"/>
            <w:szCs w:val="24"/>
            <w:u w:val="none"/>
          </w:rPr>
          <w:t>Besar</w:t>
        </w:r>
      </w:hyperlink>
      <w:r w:rsidRPr="00FB0CDA">
        <w:rPr>
          <w:rFonts w:ascii="Times New Roman" w:hAnsi="Times New Roman" w:cs="Times New Roman"/>
          <w:bCs/>
          <w:sz w:val="24"/>
          <w:szCs w:val="24"/>
        </w:rPr>
        <w:t xml:space="preserve">, </w:t>
      </w:r>
      <w:hyperlink r:id="rId11" w:history="1">
        <w:r w:rsidRPr="00FB0CDA">
          <w:rPr>
            <w:rStyle w:val="Hipervnculo"/>
            <w:rFonts w:ascii="Times New Roman" w:hAnsi="Times New Roman" w:cs="Times New Roman"/>
            <w:bCs/>
            <w:color w:val="auto"/>
            <w:sz w:val="24"/>
            <w:szCs w:val="24"/>
            <w:u w:val="none"/>
          </w:rPr>
          <w:t>Comprender</w:t>
        </w:r>
      </w:hyperlink>
      <w:r w:rsidRPr="00FB0CDA">
        <w:rPr>
          <w:rFonts w:ascii="Times New Roman" w:hAnsi="Times New Roman" w:cs="Times New Roman"/>
          <w:bCs/>
          <w:sz w:val="24"/>
          <w:szCs w:val="24"/>
        </w:rPr>
        <w:t xml:space="preserve">, </w:t>
      </w:r>
      <w:hyperlink r:id="rId12" w:history="1">
        <w:r w:rsidRPr="00FB0CDA">
          <w:rPr>
            <w:rStyle w:val="Hipervnculo"/>
            <w:rFonts w:ascii="Times New Roman" w:hAnsi="Times New Roman" w:cs="Times New Roman"/>
            <w:bCs/>
            <w:color w:val="auto"/>
            <w:sz w:val="24"/>
            <w:szCs w:val="24"/>
            <w:u w:val="none"/>
          </w:rPr>
          <w:t>Amar</w:t>
        </w:r>
      </w:hyperlink>
      <w:r w:rsidRPr="00FB0CDA">
        <w:rPr>
          <w:rFonts w:ascii="Times New Roman" w:hAnsi="Times New Roman" w:cs="Times New Roman"/>
          <w:bCs/>
          <w:sz w:val="24"/>
          <w:szCs w:val="24"/>
        </w:rPr>
        <w:t xml:space="preserve">, </w:t>
      </w:r>
      <w:hyperlink r:id="rId13" w:history="1">
        <w:r w:rsidRPr="00FB0CDA">
          <w:rPr>
            <w:rStyle w:val="Hipervnculo"/>
            <w:rFonts w:ascii="Times New Roman" w:hAnsi="Times New Roman" w:cs="Times New Roman"/>
            <w:bCs/>
            <w:color w:val="auto"/>
            <w:sz w:val="24"/>
            <w:szCs w:val="24"/>
            <w:u w:val="none"/>
          </w:rPr>
          <w:t>Disfrutar</w:t>
        </w:r>
      </w:hyperlink>
      <w:r w:rsidRPr="00FB0CDA">
        <w:rPr>
          <w:rFonts w:ascii="Times New Roman" w:hAnsi="Times New Roman" w:cs="Times New Roman"/>
          <w:bCs/>
          <w:sz w:val="24"/>
          <w:szCs w:val="24"/>
        </w:rPr>
        <w:t xml:space="preserve">, </w:t>
      </w:r>
      <w:hyperlink r:id="rId14" w:history="1">
        <w:r w:rsidRPr="00FB0CDA">
          <w:rPr>
            <w:rStyle w:val="Hipervnculo"/>
            <w:rFonts w:ascii="Times New Roman" w:hAnsi="Times New Roman" w:cs="Times New Roman"/>
            <w:bCs/>
            <w:color w:val="auto"/>
            <w:sz w:val="24"/>
            <w:szCs w:val="24"/>
            <w:u w:val="none"/>
          </w:rPr>
          <w:t>Tocar</w:t>
        </w:r>
      </w:hyperlink>
      <w:r w:rsidRPr="00FB0CDA">
        <w:rPr>
          <w:rFonts w:ascii="Times New Roman" w:hAnsi="Times New Roman" w:cs="Times New Roman"/>
          <w:bCs/>
          <w:sz w:val="24"/>
          <w:szCs w:val="24"/>
        </w:rPr>
        <w:t xml:space="preserve">, </w:t>
      </w:r>
      <w:hyperlink r:id="rId15" w:history="1">
        <w:r w:rsidRPr="00FB0CDA">
          <w:rPr>
            <w:rStyle w:val="Hipervnculo"/>
            <w:rFonts w:ascii="Times New Roman" w:hAnsi="Times New Roman" w:cs="Times New Roman"/>
            <w:bCs/>
            <w:color w:val="auto"/>
            <w:sz w:val="24"/>
            <w:szCs w:val="24"/>
            <w:u w:val="none"/>
          </w:rPr>
          <w:t>Conviv</w:t>
        </w:r>
      </w:hyperlink>
      <w:hyperlink r:id="rId16" w:history="1">
        <w:r w:rsidRPr="00FB0CDA">
          <w:rPr>
            <w:rStyle w:val="Hipervnculo"/>
            <w:rFonts w:ascii="Times New Roman" w:hAnsi="Times New Roman" w:cs="Times New Roman"/>
            <w:bCs/>
            <w:color w:val="auto"/>
            <w:sz w:val="24"/>
            <w:szCs w:val="24"/>
            <w:u w:val="none"/>
          </w:rPr>
          <w:t>ir</w:t>
        </w:r>
      </w:hyperlink>
      <w:r w:rsidRPr="00041259">
        <w:rPr>
          <w:rFonts w:ascii="Times New Roman" w:hAnsi="Times New Roman" w:cs="Times New Roman"/>
          <w:bCs/>
          <w:sz w:val="24"/>
          <w:szCs w:val="24"/>
        </w:rPr>
        <w:t> no Transmite el VIH”. Hace hincapié en la discriminación social y situaciones de rechazo a las que se enfrenta las personas con VIH. Intentando concienciar a la sociedad y dar la información para evitarlo disponiendo de spot, WhatsApp, Facebook, YouTube, Twitter, infografía y carteles, con la peculiaridad de que por cada palabra del Hashtag se ha creado un cartel.</w:t>
      </w:r>
      <w:r w:rsidRPr="00041259">
        <w:rPr>
          <w:rFonts w:ascii="Times New Roman" w:hAnsi="Times New Roman" w:cs="Times New Roman"/>
          <w:sz w:val="24"/>
          <w:szCs w:val="24"/>
        </w:rPr>
        <w:t xml:space="preserve"> (Ministerio de Sanidad Consumo y Bienestar Social. Campañas 2017).</w:t>
      </w:r>
    </w:p>
    <w:p w14:paraId="3C774DBE"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Cs/>
          <w:sz w:val="24"/>
          <w:szCs w:val="24"/>
        </w:rPr>
        <w:t xml:space="preserve"> En 2018 sigue la misma campaña que se publicó en el DM en 2017, siendo esta, la única de este año y utilizando los mismos medios de difusión del año anterior.</w:t>
      </w:r>
      <w:r w:rsidRPr="00041259">
        <w:rPr>
          <w:rFonts w:ascii="Times New Roman" w:hAnsi="Times New Roman" w:cs="Times New Roman"/>
          <w:sz w:val="24"/>
          <w:szCs w:val="24"/>
        </w:rPr>
        <w:t xml:space="preserve"> (Ministerio de Sanidad Consumo y Bienestar Social. Campañas 2018).</w:t>
      </w:r>
    </w:p>
    <w:p w14:paraId="19DBC63D" w14:textId="5017D7C3"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bCs/>
          <w:sz w:val="24"/>
          <w:szCs w:val="24"/>
        </w:rPr>
        <w:t xml:space="preserve">El último </w:t>
      </w:r>
      <w:r w:rsidRPr="00041259">
        <w:rPr>
          <w:rFonts w:ascii="Times New Roman" w:hAnsi="Times New Roman" w:cs="Times New Roman"/>
          <w:sz w:val="24"/>
          <w:szCs w:val="24"/>
        </w:rPr>
        <w:t xml:space="preserve">informe se divulga en 2018, su última actualización se realiza a 30 de junio de este mismo año. En este documento podemos analizar desde el año 2011 hasta el 2017. Lo hacemos en 2 bloques, primero de 2011- 2013: en el colectivo HSH los nuevos diagnósticos fueron de 1865 casos en 2011 y aumenta, aunque poco a 1880 en 2013, en UDI en 2011 fue de 235 casos y disminuye a 152 en 2013, y en heterosexuales en el año 2011 fue de 1111 casos y desciende a 964 en 2013.  Para continuar, los últimos años estudiados son desde 2014-2017, el número de nuevos casos en España de VIH, en el colectivo de HSH de 1936 casos en 2014 baja 1269 en 2017, en el grupo UDI de 123 </w:t>
      </w:r>
      <w:r w:rsidRPr="00041259">
        <w:rPr>
          <w:rFonts w:ascii="Times New Roman" w:hAnsi="Times New Roman" w:cs="Times New Roman"/>
          <w:sz w:val="24"/>
          <w:szCs w:val="24"/>
        </w:rPr>
        <w:lastRenderedPageBreak/>
        <w:t>casos en 2014 baja a 70 en 2017 y en personas heterosexuales de 880 baja a 714. (</w:t>
      </w:r>
      <w:proofErr w:type="gramStart"/>
      <w:r w:rsidRPr="00041259">
        <w:rPr>
          <w:rFonts w:ascii="Times New Roman" w:hAnsi="Times New Roman" w:cs="Times New Roman"/>
          <w:sz w:val="24"/>
          <w:szCs w:val="24"/>
        </w:rPr>
        <w:t>del</w:t>
      </w:r>
      <w:proofErr w:type="gramEnd"/>
      <w:r w:rsidRPr="00041259">
        <w:rPr>
          <w:rFonts w:ascii="Times New Roman" w:hAnsi="Times New Roman" w:cs="Times New Roman"/>
          <w:sz w:val="24"/>
          <w:szCs w:val="24"/>
        </w:rPr>
        <w:t xml:space="preserve"> Instituto Carlos III de Vigilancia Epidemiológica del VIH/Sida</w:t>
      </w:r>
      <w:r w:rsidR="00C134F5">
        <w:rPr>
          <w:rFonts w:ascii="Times New Roman" w:hAnsi="Times New Roman" w:cs="Times New Roman"/>
          <w:sz w:val="24"/>
          <w:szCs w:val="24"/>
        </w:rPr>
        <w:t>,</w:t>
      </w:r>
      <w:r w:rsidRPr="00041259">
        <w:rPr>
          <w:rFonts w:ascii="Times New Roman" w:hAnsi="Times New Roman" w:cs="Times New Roman"/>
          <w:sz w:val="24"/>
          <w:szCs w:val="24"/>
        </w:rPr>
        <w:t xml:space="preserve"> 2018).</w:t>
      </w:r>
    </w:p>
    <w:p w14:paraId="1F50D214" w14:textId="77777777" w:rsidR="00041259" w:rsidRPr="00041259" w:rsidRDefault="00041259" w:rsidP="00041259">
      <w:pPr>
        <w:spacing w:line="360" w:lineRule="auto"/>
        <w:jc w:val="both"/>
        <w:rPr>
          <w:rFonts w:ascii="Times New Roman" w:hAnsi="Times New Roman" w:cs="Times New Roman"/>
          <w:bCs/>
          <w:sz w:val="24"/>
          <w:szCs w:val="24"/>
        </w:rPr>
      </w:pPr>
    </w:p>
    <w:p w14:paraId="7A97FA6A"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En nuestro país se han publicado diversos Planes Estratégicos, entre los años que hemos detallado anteriormente (2005-2018) se han publicados tres.</w:t>
      </w:r>
    </w:p>
    <w:p w14:paraId="336EBAB5"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Primero, se edita el Plan Multisectorial por infección de VIH y Sida 2001-2005, donde se expone que en la última década ha habido una disminución de infección en las personas que se inyectan drogas (UDIS), aunque tiene presente que siguen estando expuestos a un elevado riesgo de infección; se antepone la importancia de las prácticas sexuales, calificándolas como una de las fuerzas más positivas de la vida, las cuales determinarán el futuro de la infección, ya sea en los grupos con prácticas de riesgo o en la población general. En este plan se destacan que los elementos claves para el fututo es que persisten algunos grupos de exposición como HSH y la existencia de una cantidad importante de personas que aún no han sido diagnosticadas, pero no incluye nada en referencia a los medios de comunicación y difusión. (Plan Multisectorial por Infección por VIH y Sida 2001-2005).</w:t>
      </w:r>
    </w:p>
    <w:p w14:paraId="39FD7185"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 Más tarde se divulga otro documento para los años 2008-2012, dentro del objetivo 1 (Prevenir nuevas infecciones) ,en el punto 6 (Hombres que tienen relaciones sexuales con hombres), nos exponen dos objetivos concretos para este colectivo, por un lado, la incorporación de internet como medio de difusión de información y añade otras tecnologías,  y por otro,  diversificación de los canales de distribución de campañas,  con la finalidad de alcanzar a mayor población de este sector, sin tener en cuenta el resto de población. (Plan Multisectorial por Infección por VIH y Sida 2008-2012).</w:t>
      </w:r>
    </w:p>
    <w:p w14:paraId="4AF8C4E5"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Posteriormente para los años 2013-2016 se publica otro documento que incluye novedades en relación con la estructura del plan, inclusión de las infecciones de transmisión sexual, protección a grupos susceptibles, información voluntaria a la pareja sexual, diagnóstico y tratamiento precoz. En lo que concierne a difusión de medios de comunicación se incorporación el uso de las Tics, se engloba a toda la población, sin ningún tipo de especificidad. (Plan Multisectorial por Infección por VIH y Sida 2013-2016).</w:t>
      </w:r>
    </w:p>
    <w:p w14:paraId="44A66D44"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lastRenderedPageBreak/>
        <w:t>Para finaliza, se ha publicada una prórroga del anterior plan, como desafíos pendientes se encuentran, impulsar las nuevas tecnologías de la información y la comunicación para desarrollar intervenciones preventivas a través de cibersalud (eHealth) y aplicaciones en internet para dispositivos móviles. (Plan Multisectorial por infección de VIH y otras Infecciones de Transmisión Sexual. Prórroga 2017-2020).</w:t>
      </w:r>
    </w:p>
    <w:p w14:paraId="69D6AF6F" w14:textId="5B6714F1"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Figura 1. Medios de difusión más utilizados para las campañas de VIH/Sida entre los años 2005-2018</w:t>
      </w:r>
      <w:r>
        <w:rPr>
          <w:rFonts w:ascii="Times New Roman" w:hAnsi="Times New Roman" w:cs="Times New Roman"/>
          <w:sz w:val="24"/>
          <w:szCs w:val="24"/>
        </w:rPr>
        <w:t>.</w:t>
      </w:r>
    </w:p>
    <w:p w14:paraId="6C152DBB"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drawing>
          <wp:inline distT="0" distB="0" distL="0" distR="0" wp14:anchorId="5EAC1F75" wp14:editId="0C3FABCA">
            <wp:extent cx="5667375" cy="3171825"/>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390587" w14:textId="77777777" w:rsidR="00041259" w:rsidRDefault="00041259" w:rsidP="00041259">
      <w:pPr>
        <w:spacing w:line="360" w:lineRule="auto"/>
        <w:jc w:val="both"/>
        <w:rPr>
          <w:rFonts w:ascii="Times New Roman" w:hAnsi="Times New Roman" w:cs="Times New Roman"/>
          <w:sz w:val="24"/>
          <w:szCs w:val="24"/>
        </w:rPr>
      </w:pPr>
    </w:p>
    <w:p w14:paraId="2DC3A852" w14:textId="1E91D362"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lastRenderedPageBreak/>
        <w:t>Figura 2. Métodos utilización de medios de difusión según el año de publicación</w:t>
      </w:r>
      <w:r>
        <w:rPr>
          <w:rFonts w:ascii="Times New Roman" w:hAnsi="Times New Roman" w:cs="Times New Roman"/>
          <w:sz w:val="24"/>
          <w:szCs w:val="24"/>
        </w:rPr>
        <w:t>.</w:t>
      </w:r>
      <w:r w:rsidRPr="00041259">
        <w:rPr>
          <w:rFonts w:ascii="Times New Roman" w:hAnsi="Times New Roman" w:cs="Times New Roman"/>
          <w:sz w:val="24"/>
          <w:szCs w:val="24"/>
        </w:rPr>
        <w:drawing>
          <wp:inline distT="0" distB="0" distL="0" distR="0" wp14:anchorId="01AE2786" wp14:editId="112EE991">
            <wp:extent cx="5419725" cy="317182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E67BA9"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Tabla 3. Relación entre los números de casos de nuevos diagnosticados de VIH por año y la cantidad de medios de difusión publicados utilizados en esos años.</w:t>
      </w:r>
    </w:p>
    <w:p w14:paraId="1222E800"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drawing>
          <wp:inline distT="0" distB="0" distL="0" distR="0" wp14:anchorId="4FC327C2" wp14:editId="0CD92448">
            <wp:extent cx="5400040" cy="3150235"/>
            <wp:effectExtent l="0" t="0" r="10160"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2B072A"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CSAD: Distribución de nuevos diagnósticos de infección por el VIH por año de diagnóstico.</w:t>
      </w:r>
    </w:p>
    <w:p w14:paraId="6DBEB4D1"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MDU: Medios de difusión utilizados.</w:t>
      </w:r>
    </w:p>
    <w:p w14:paraId="482B989B" w14:textId="77777777"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 xml:space="preserve">Para la realización de la gráfica se han obtenido los datos desde: </w:t>
      </w:r>
    </w:p>
    <w:p w14:paraId="4B8A54B0" w14:textId="1C9B4030"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lastRenderedPageBreak/>
        <w:t>2005-2007 (Vigilancia Epidemiológica del VIH/Sida del Instituto Carlos III 2011)</w:t>
      </w:r>
      <w:r>
        <w:rPr>
          <w:rFonts w:ascii="Times New Roman" w:hAnsi="Times New Roman" w:cs="Times New Roman"/>
          <w:sz w:val="24"/>
          <w:szCs w:val="24"/>
        </w:rPr>
        <w:t>.</w:t>
      </w:r>
    </w:p>
    <w:p w14:paraId="14DFD0BD" w14:textId="0AFA34BA" w:rsidR="00041259" w:rsidRPr="00041259" w:rsidRDefault="00041259" w:rsidP="00041259">
      <w:pPr>
        <w:spacing w:line="360" w:lineRule="auto"/>
        <w:jc w:val="both"/>
        <w:rPr>
          <w:rFonts w:ascii="Times New Roman" w:hAnsi="Times New Roman" w:cs="Times New Roman"/>
          <w:sz w:val="24"/>
          <w:szCs w:val="24"/>
        </w:rPr>
      </w:pPr>
      <w:r w:rsidRPr="00041259">
        <w:rPr>
          <w:rFonts w:ascii="Times New Roman" w:hAnsi="Times New Roman" w:cs="Times New Roman"/>
          <w:sz w:val="24"/>
          <w:szCs w:val="24"/>
        </w:rPr>
        <w:t>2008-2010 (Vigilancia Epidemiológica del VIH/Sida del Instituto Carlos III 2015)</w:t>
      </w:r>
      <w:r>
        <w:rPr>
          <w:rFonts w:ascii="Times New Roman" w:hAnsi="Times New Roman" w:cs="Times New Roman"/>
          <w:sz w:val="24"/>
          <w:szCs w:val="24"/>
        </w:rPr>
        <w:t>.</w:t>
      </w:r>
    </w:p>
    <w:p w14:paraId="69578C3E" w14:textId="221B9188" w:rsidR="00041259" w:rsidRDefault="00041259" w:rsidP="00FB0CDA">
      <w:pPr>
        <w:spacing w:after="200" w:line="360" w:lineRule="auto"/>
        <w:jc w:val="both"/>
        <w:rPr>
          <w:rFonts w:ascii="Times New Roman" w:hAnsi="Times New Roman" w:cs="Times New Roman"/>
          <w:sz w:val="24"/>
          <w:szCs w:val="24"/>
        </w:rPr>
      </w:pPr>
      <w:r w:rsidRPr="00041259">
        <w:rPr>
          <w:rFonts w:ascii="Times New Roman" w:hAnsi="Times New Roman" w:cs="Times New Roman"/>
          <w:sz w:val="24"/>
          <w:szCs w:val="24"/>
        </w:rPr>
        <w:t>2011-2018 (Vigilancia Epidemiológica del VIH/Sida del Instituto Carlos III 2018)</w:t>
      </w:r>
      <w:r>
        <w:rPr>
          <w:rFonts w:ascii="Times New Roman" w:hAnsi="Times New Roman" w:cs="Times New Roman"/>
          <w:sz w:val="24"/>
          <w:szCs w:val="24"/>
        </w:rPr>
        <w:t>.</w:t>
      </w:r>
    </w:p>
    <w:p w14:paraId="4C323971" w14:textId="026F514A" w:rsidR="00FB0CDA" w:rsidRDefault="00FB0CDA" w:rsidP="00FB0CDA">
      <w:pPr>
        <w:spacing w:before="240" w:after="200" w:line="360" w:lineRule="auto"/>
        <w:jc w:val="both"/>
        <w:rPr>
          <w:rFonts w:ascii="Times New Roman" w:hAnsi="Times New Roman" w:cs="Times New Roman"/>
          <w:b/>
          <w:sz w:val="24"/>
          <w:szCs w:val="24"/>
        </w:rPr>
      </w:pPr>
      <w:r>
        <w:rPr>
          <w:rFonts w:ascii="Times New Roman" w:hAnsi="Times New Roman" w:cs="Times New Roman"/>
          <w:b/>
          <w:sz w:val="24"/>
          <w:szCs w:val="24"/>
        </w:rPr>
        <w:t>DISCUSIÓN.</w:t>
      </w:r>
    </w:p>
    <w:p w14:paraId="6079430A" w14:textId="6E29AE7D" w:rsidR="00FB0CDA" w:rsidRPr="00FB0CDA" w:rsidRDefault="00FB0CDA" w:rsidP="00FB0CDA">
      <w:pPr>
        <w:suppressAutoHyphens/>
        <w:autoSpaceDN w:val="0"/>
        <w:spacing w:after="200" w:line="360" w:lineRule="auto"/>
        <w:jc w:val="both"/>
        <w:rPr>
          <w:rFonts w:ascii="Times New Roman" w:eastAsia="SimSun" w:hAnsi="Times New Roman" w:cs="Times New Roman"/>
          <w:kern w:val="3"/>
          <w:sz w:val="24"/>
          <w:szCs w:val="24"/>
          <w:lang w:eastAsia="zh-CN" w:bidi="hi-IN"/>
        </w:rPr>
      </w:pPr>
      <w:r w:rsidRPr="00FB0CDA">
        <w:rPr>
          <w:rFonts w:ascii="Times New Roman" w:eastAsia="SimSun" w:hAnsi="Times New Roman" w:cs="Times New Roman"/>
          <w:kern w:val="3"/>
          <w:sz w:val="24"/>
          <w:szCs w:val="24"/>
          <w:lang w:eastAsia="zh-CN" w:bidi="hi-IN"/>
        </w:rPr>
        <w:t>Para empezar, en el colectivo HSH hay un porcentaje alto de infección y la elevada prevalencia de prácticas de riesgo, plantea la necesidad de mantener e intensificar las intervenciones preventivas dirigidas a este colectivo, además es importante el diagnostico precoz, ya que ello facilita la acción terapéutica precoz y fomento de conductas que eviten el contagio,</w:t>
      </w:r>
      <w:r w:rsidRPr="00FB0CDA">
        <w:rPr>
          <w:rFonts w:ascii="Times New Roman" w:eastAsia="Calibri" w:hAnsi="Times New Roman" w:cs="Times New Roman"/>
          <w:kern w:val="3"/>
          <w:sz w:val="24"/>
          <w:szCs w:val="24"/>
          <w:lang w:eastAsia="zh-CN" w:bidi="hi-IN"/>
        </w:rPr>
        <w:t xml:space="preserve"> además la promoción de la prueba es un componente clave para evitar nuevas infecciones. Existe un incremento de la coinfección con otras ITS, debiéndose potenciar las estrategias de prevención. (</w:t>
      </w:r>
      <w:proofErr w:type="spellStart"/>
      <w:r w:rsidRPr="00FB0CDA">
        <w:rPr>
          <w:rFonts w:ascii="Times New Roman" w:eastAsia="Calibri" w:hAnsi="Times New Roman" w:cs="Times New Roman"/>
          <w:kern w:val="3"/>
          <w:sz w:val="24"/>
          <w:szCs w:val="24"/>
          <w:lang w:eastAsia="zh-CN" w:bidi="hi-IN"/>
        </w:rPr>
        <w:t>Folch</w:t>
      </w:r>
      <w:proofErr w:type="spellEnd"/>
      <w:r w:rsidR="00C134F5">
        <w:rPr>
          <w:rFonts w:ascii="Times New Roman" w:eastAsia="Calibri" w:hAnsi="Times New Roman" w:cs="Times New Roman"/>
          <w:kern w:val="3"/>
          <w:sz w:val="24"/>
          <w:szCs w:val="24"/>
          <w:lang w:eastAsia="zh-CN" w:bidi="hi-IN"/>
        </w:rPr>
        <w:t xml:space="preserve"> et</w:t>
      </w:r>
      <w:r w:rsidRPr="00FB0CDA">
        <w:rPr>
          <w:rFonts w:ascii="Times New Roman" w:eastAsia="Calibri" w:hAnsi="Times New Roman" w:cs="Times New Roman"/>
          <w:kern w:val="3"/>
          <w:sz w:val="24"/>
          <w:szCs w:val="24"/>
          <w:lang w:eastAsia="zh-CN" w:bidi="hi-IN"/>
        </w:rPr>
        <w:t xml:space="preserve"> al.</w:t>
      </w:r>
      <w:r w:rsidR="00C134F5">
        <w:rPr>
          <w:rFonts w:ascii="Times New Roman" w:eastAsia="Calibri" w:hAnsi="Times New Roman" w:cs="Times New Roman"/>
          <w:kern w:val="3"/>
          <w:sz w:val="24"/>
          <w:szCs w:val="24"/>
          <w:lang w:eastAsia="zh-CN" w:bidi="hi-IN"/>
        </w:rPr>
        <w:t>,</w:t>
      </w:r>
      <w:r w:rsidRPr="00FB0CDA">
        <w:rPr>
          <w:rFonts w:ascii="Times New Roman" w:eastAsia="Calibri" w:hAnsi="Times New Roman" w:cs="Times New Roman"/>
          <w:kern w:val="3"/>
          <w:sz w:val="24"/>
          <w:szCs w:val="24"/>
          <w:lang w:eastAsia="zh-CN" w:bidi="hi-IN"/>
        </w:rPr>
        <w:t xml:space="preserve"> 2005) Según avanza el tiempo, emergen nuevas formas de relacionarse en este colectivo, una de ellas es internet. Esto supone un riesgo, ya que se crean portales para encontrar parejas, lo que puede predisponer el aumento de conductas de riesgo, surgiendo la necesidad determinar la actitud de la implantación de programas de prevención on-line para este colectivo, se realiza u</w:t>
      </w:r>
      <w:r w:rsidR="00C134F5">
        <w:rPr>
          <w:rFonts w:ascii="Times New Roman" w:eastAsia="Calibri" w:hAnsi="Times New Roman" w:cs="Times New Roman"/>
          <w:kern w:val="3"/>
          <w:sz w:val="24"/>
          <w:szCs w:val="24"/>
          <w:lang w:eastAsia="zh-CN" w:bidi="hi-IN"/>
        </w:rPr>
        <w:t xml:space="preserve">n estudio (Fernández-Dávila et </w:t>
      </w:r>
      <w:r w:rsidRPr="00FB0CDA">
        <w:rPr>
          <w:rFonts w:ascii="Times New Roman" w:eastAsia="Calibri" w:hAnsi="Times New Roman" w:cs="Times New Roman"/>
          <w:kern w:val="3"/>
          <w:sz w:val="24"/>
          <w:szCs w:val="24"/>
          <w:lang w:eastAsia="zh-CN" w:bidi="hi-IN"/>
        </w:rPr>
        <w:t>al.</w:t>
      </w:r>
      <w:r w:rsidR="00C134F5">
        <w:rPr>
          <w:rFonts w:ascii="Times New Roman" w:eastAsia="Calibri" w:hAnsi="Times New Roman" w:cs="Times New Roman"/>
          <w:kern w:val="3"/>
          <w:sz w:val="24"/>
          <w:szCs w:val="24"/>
          <w:lang w:eastAsia="zh-CN" w:bidi="hi-IN"/>
        </w:rPr>
        <w:t>,</w:t>
      </w:r>
      <w:r w:rsidRPr="00FB0CDA">
        <w:rPr>
          <w:rFonts w:ascii="Times New Roman" w:eastAsia="Calibri" w:hAnsi="Times New Roman" w:cs="Times New Roman"/>
          <w:kern w:val="3"/>
          <w:sz w:val="24"/>
          <w:szCs w:val="24"/>
          <w:lang w:eastAsia="zh-CN" w:bidi="hi-IN"/>
        </w:rPr>
        <w:t xml:space="preserve"> 2012) donde se confirma estas necesidades específicas, y se concluye que deben realizarse intervenciones.</w:t>
      </w:r>
      <w:r w:rsidRPr="00FB0CDA">
        <w:rPr>
          <w:rFonts w:ascii="Times New Roman" w:eastAsia="SimSun" w:hAnsi="Times New Roman" w:cs="Times New Roman"/>
          <w:kern w:val="3"/>
          <w:sz w:val="24"/>
          <w:szCs w:val="24"/>
          <w:lang w:eastAsia="zh-CN" w:bidi="hi-IN"/>
        </w:rPr>
        <w:t xml:space="preserve">  </w:t>
      </w:r>
      <w:r w:rsidRPr="00FB0CDA">
        <w:rPr>
          <w:rFonts w:ascii="Times New Roman" w:eastAsia="Calibri" w:hAnsi="Times New Roman" w:cs="Times New Roman"/>
          <w:kern w:val="3"/>
          <w:sz w:val="24"/>
          <w:szCs w:val="24"/>
          <w:lang w:eastAsia="zh-CN" w:bidi="hi-IN"/>
        </w:rPr>
        <w:t>A raíz de esto en nuestro país surge la necesidad de establecer los elementos que están originando el fracaso de la prevención, realizándose un estudio donde se deduce que la gestión del riesgo de adquirir la enfermedad se hace desde un nivel de preocupación bajo, originado por la confianza en los progresos del tratamiento y el ablandamiento del discurso. La trivialización del riesgo al cambiar la idea de conducta arriesgada es una actitud irrefutable que entorpecen tomar una conducta preventiva eficaz y tomar cautelas jui</w:t>
      </w:r>
      <w:r w:rsidR="00C134F5">
        <w:rPr>
          <w:rFonts w:ascii="Times New Roman" w:eastAsia="Calibri" w:hAnsi="Times New Roman" w:cs="Times New Roman"/>
          <w:kern w:val="3"/>
          <w:sz w:val="24"/>
          <w:szCs w:val="24"/>
          <w:lang w:eastAsia="zh-CN" w:bidi="hi-IN"/>
        </w:rPr>
        <w:t>ciosas adelantadas. (Fernández</w:t>
      </w:r>
      <w:r w:rsidRPr="00FB0CDA">
        <w:rPr>
          <w:rFonts w:ascii="Times New Roman" w:eastAsia="Calibri" w:hAnsi="Times New Roman" w:cs="Times New Roman"/>
          <w:kern w:val="3"/>
          <w:sz w:val="24"/>
          <w:szCs w:val="24"/>
          <w:lang w:eastAsia="zh-CN" w:bidi="hi-IN"/>
        </w:rPr>
        <w:t xml:space="preserve"> et al</w:t>
      </w:r>
      <w:r w:rsidR="00C134F5">
        <w:rPr>
          <w:rFonts w:ascii="Times New Roman" w:eastAsia="Calibri" w:hAnsi="Times New Roman" w:cs="Times New Roman"/>
          <w:kern w:val="3"/>
          <w:sz w:val="24"/>
          <w:szCs w:val="24"/>
          <w:lang w:eastAsia="zh-CN" w:bidi="hi-IN"/>
        </w:rPr>
        <w:t>.,</w:t>
      </w:r>
      <w:r w:rsidRPr="00FB0CDA">
        <w:rPr>
          <w:rFonts w:ascii="Times New Roman" w:eastAsia="Calibri" w:hAnsi="Times New Roman" w:cs="Times New Roman"/>
          <w:kern w:val="3"/>
          <w:sz w:val="24"/>
          <w:szCs w:val="24"/>
          <w:lang w:eastAsia="zh-CN" w:bidi="hi-IN"/>
        </w:rPr>
        <w:t xml:space="preserve"> 2014). Se busca una explicación sobre las prácticas sexuales de riesgo y el concepto de masculinidad desempeña un papel fundamental, y como propuestas de intervención para la prevención de estas, asimismo se sugiere incorporar la percepción de riesgo y la infección del VIH desde una </w:t>
      </w:r>
      <w:r w:rsidR="00C134F5">
        <w:rPr>
          <w:rFonts w:ascii="Times New Roman" w:eastAsia="Calibri" w:hAnsi="Times New Roman" w:cs="Times New Roman"/>
          <w:kern w:val="3"/>
          <w:sz w:val="24"/>
          <w:szCs w:val="24"/>
          <w:lang w:eastAsia="zh-CN" w:bidi="hi-IN"/>
        </w:rPr>
        <w:t>perspectiva de género. (Jacques</w:t>
      </w:r>
      <w:r w:rsidRPr="00FB0CDA">
        <w:rPr>
          <w:rFonts w:ascii="Times New Roman" w:eastAsia="Calibri" w:hAnsi="Times New Roman" w:cs="Times New Roman"/>
          <w:kern w:val="3"/>
          <w:sz w:val="24"/>
          <w:szCs w:val="24"/>
          <w:lang w:eastAsia="zh-CN" w:bidi="hi-IN"/>
        </w:rPr>
        <w:t xml:space="preserve"> et al</w:t>
      </w:r>
      <w:r w:rsidR="00C134F5">
        <w:rPr>
          <w:rFonts w:ascii="Times New Roman" w:eastAsia="Calibri" w:hAnsi="Times New Roman" w:cs="Times New Roman"/>
          <w:kern w:val="3"/>
          <w:sz w:val="24"/>
          <w:szCs w:val="24"/>
          <w:lang w:eastAsia="zh-CN" w:bidi="hi-IN"/>
        </w:rPr>
        <w:t>.,</w:t>
      </w:r>
      <w:r w:rsidRPr="00FB0CDA">
        <w:rPr>
          <w:rFonts w:ascii="Times New Roman" w:eastAsia="Calibri" w:hAnsi="Times New Roman" w:cs="Times New Roman"/>
          <w:kern w:val="3"/>
          <w:sz w:val="24"/>
          <w:szCs w:val="24"/>
          <w:lang w:eastAsia="zh-CN" w:bidi="hi-IN"/>
        </w:rPr>
        <w:t xml:space="preserve"> 2015).</w:t>
      </w:r>
    </w:p>
    <w:p w14:paraId="270DAEFA" w14:textId="7E5499BF" w:rsidR="00FB0CDA" w:rsidRPr="00FB0CDA" w:rsidRDefault="00FB0CDA" w:rsidP="00FB0CDA">
      <w:pPr>
        <w:suppressAutoHyphens/>
        <w:autoSpaceDN w:val="0"/>
        <w:spacing w:after="200" w:line="360" w:lineRule="auto"/>
        <w:jc w:val="both"/>
        <w:rPr>
          <w:rFonts w:ascii="Times New Roman" w:eastAsia="SimSun" w:hAnsi="Times New Roman" w:cs="Times New Roman"/>
          <w:kern w:val="3"/>
          <w:sz w:val="24"/>
          <w:szCs w:val="24"/>
          <w:lang w:eastAsia="zh-CN" w:bidi="hi-IN"/>
        </w:rPr>
      </w:pPr>
      <w:r w:rsidRPr="00FB0CDA">
        <w:rPr>
          <w:rFonts w:ascii="Times New Roman" w:eastAsia="SimSun" w:hAnsi="Times New Roman" w:cs="Times New Roman"/>
          <w:kern w:val="3"/>
          <w:sz w:val="24"/>
          <w:szCs w:val="24"/>
          <w:lang w:eastAsia="zh-CN" w:bidi="hi-IN"/>
        </w:rPr>
        <w:t>En los años 2005-2007 es más significativo el aumento de nuevos casos de infección que se dan en HSH que en el resto de colectivos; lo cual puede respaldar que las campañas vayan dirigidas hacia ellos. (Vigilancia Epidemiológica del VIH/Sida del Instituto Carlos III</w:t>
      </w:r>
      <w:r w:rsidR="00C134F5">
        <w:rPr>
          <w:rFonts w:ascii="Times New Roman" w:eastAsia="SimSun" w:hAnsi="Times New Roman" w:cs="Times New Roman"/>
          <w:kern w:val="3"/>
          <w:sz w:val="24"/>
          <w:szCs w:val="24"/>
          <w:lang w:eastAsia="zh-CN" w:bidi="hi-IN"/>
        </w:rPr>
        <w:t>,</w:t>
      </w:r>
      <w:r w:rsidRPr="00FB0CDA">
        <w:rPr>
          <w:rFonts w:ascii="Times New Roman" w:eastAsia="SimSun" w:hAnsi="Times New Roman" w:cs="Times New Roman"/>
          <w:kern w:val="3"/>
          <w:sz w:val="24"/>
          <w:szCs w:val="24"/>
          <w:lang w:eastAsia="zh-CN" w:bidi="hi-IN"/>
        </w:rPr>
        <w:t xml:space="preserve"> 2011).</w:t>
      </w:r>
      <w:r w:rsidRPr="00FB0CDA">
        <w:rPr>
          <w:rFonts w:ascii="Times New Roman" w:eastAsia="Calibri" w:hAnsi="Times New Roman" w:cs="Times New Roman"/>
          <w:kern w:val="3"/>
          <w:sz w:val="24"/>
          <w:szCs w:val="24"/>
          <w:lang w:eastAsia="zh-CN" w:bidi="hi-IN"/>
        </w:rPr>
        <w:t xml:space="preserve"> Con el paso del tiempo, </w:t>
      </w:r>
      <w:r w:rsidRPr="00FB0CDA">
        <w:rPr>
          <w:rFonts w:ascii="Times New Roman" w:eastAsia="SimSun" w:hAnsi="Times New Roman" w:cs="Times New Roman"/>
          <w:kern w:val="3"/>
          <w:sz w:val="24"/>
          <w:szCs w:val="24"/>
          <w:lang w:eastAsia="zh-CN" w:bidi="hi-IN"/>
        </w:rPr>
        <w:t xml:space="preserve">siguen bajando los números de casos en todos los </w:t>
      </w:r>
      <w:r w:rsidRPr="00FB0CDA">
        <w:rPr>
          <w:rFonts w:ascii="Times New Roman" w:eastAsia="SimSun" w:hAnsi="Times New Roman" w:cs="Times New Roman"/>
          <w:kern w:val="3"/>
          <w:sz w:val="24"/>
          <w:szCs w:val="24"/>
          <w:lang w:eastAsia="zh-CN" w:bidi="hi-IN"/>
        </w:rPr>
        <w:lastRenderedPageBreak/>
        <w:t>colectivos conforme se van lanzando campañas, excepto en HSH, que puede ser resultado de que, en el año 2012 no se difunde ninguna campaña específica para este colectivo. Desde el año 2009 se empieza a incluir internet (Facebook y YouTube), pero a partir de 2014 se suman el resto, como por ejemplo Twitter, comenzando a decrecer el número de casos en este colectivo y en la población general, podría ser la consecuencia del aumento de plataformas de internet junto al aumento progresivo desde 2012 a 2015 en la cantidad de métodos de difusión utilizados en las campañas. (Vigilancia Epidemiológica del VIH/Sida del Instituto Carlos III</w:t>
      </w:r>
      <w:r w:rsidR="00C134F5">
        <w:rPr>
          <w:rFonts w:ascii="Times New Roman" w:eastAsia="SimSun" w:hAnsi="Times New Roman" w:cs="Times New Roman"/>
          <w:kern w:val="3"/>
          <w:sz w:val="24"/>
          <w:szCs w:val="24"/>
          <w:lang w:eastAsia="zh-CN" w:bidi="hi-IN"/>
        </w:rPr>
        <w:t>,</w:t>
      </w:r>
      <w:r w:rsidRPr="00FB0CDA">
        <w:rPr>
          <w:rFonts w:ascii="Times New Roman" w:eastAsia="SimSun" w:hAnsi="Times New Roman" w:cs="Times New Roman"/>
          <w:kern w:val="3"/>
          <w:sz w:val="24"/>
          <w:szCs w:val="24"/>
          <w:lang w:eastAsia="zh-CN" w:bidi="hi-IN"/>
        </w:rPr>
        <w:t xml:space="preserve"> 2018</w:t>
      </w:r>
      <w:r w:rsidR="00C134F5">
        <w:rPr>
          <w:rFonts w:ascii="Times New Roman" w:eastAsia="SimSun" w:hAnsi="Times New Roman" w:cs="Times New Roman"/>
          <w:kern w:val="3"/>
          <w:sz w:val="24"/>
          <w:szCs w:val="24"/>
          <w:lang w:eastAsia="zh-CN" w:bidi="hi-IN"/>
        </w:rPr>
        <w:t>;</w:t>
      </w:r>
      <w:r w:rsidRPr="00FB0CDA">
        <w:rPr>
          <w:rFonts w:ascii="Times New Roman" w:eastAsia="SimSun" w:hAnsi="Times New Roman" w:cs="Times New Roman"/>
          <w:kern w:val="3"/>
          <w:sz w:val="24"/>
          <w:szCs w:val="24"/>
          <w:lang w:eastAsia="zh-CN" w:bidi="hi-IN"/>
        </w:rPr>
        <w:t xml:space="preserve"> Ministerio de Sanidad Consumo y Bienestar Social. Campañas</w:t>
      </w:r>
      <w:r w:rsidR="00C134F5">
        <w:rPr>
          <w:rFonts w:ascii="Times New Roman" w:eastAsia="SimSun" w:hAnsi="Times New Roman" w:cs="Times New Roman"/>
          <w:kern w:val="3"/>
          <w:sz w:val="24"/>
          <w:szCs w:val="24"/>
          <w:lang w:eastAsia="zh-CN" w:bidi="hi-IN"/>
        </w:rPr>
        <w:t>,</w:t>
      </w:r>
      <w:r w:rsidRPr="00FB0CDA">
        <w:rPr>
          <w:rFonts w:ascii="Times New Roman" w:eastAsia="SimSun" w:hAnsi="Times New Roman" w:cs="Times New Roman"/>
          <w:kern w:val="3"/>
          <w:sz w:val="24"/>
          <w:szCs w:val="24"/>
          <w:lang w:eastAsia="zh-CN" w:bidi="hi-IN"/>
        </w:rPr>
        <w:t xml:space="preserve"> 2019).</w:t>
      </w:r>
    </w:p>
    <w:p w14:paraId="04A42B12" w14:textId="1190E42A" w:rsidR="00FB0CDA" w:rsidRPr="00FB0CDA" w:rsidRDefault="00FB0CDA" w:rsidP="00FB0CDA">
      <w:pPr>
        <w:suppressAutoHyphens/>
        <w:autoSpaceDN w:val="0"/>
        <w:spacing w:after="200" w:line="360" w:lineRule="auto"/>
        <w:jc w:val="both"/>
        <w:rPr>
          <w:rFonts w:ascii="Times New Roman" w:eastAsia="SimSun" w:hAnsi="Times New Roman" w:cs="Times New Roman"/>
          <w:kern w:val="3"/>
          <w:sz w:val="24"/>
          <w:szCs w:val="24"/>
          <w:lang w:eastAsia="zh-CN" w:bidi="hi-IN"/>
        </w:rPr>
      </w:pPr>
      <w:r w:rsidRPr="00FB0CDA">
        <w:rPr>
          <w:rFonts w:ascii="Times New Roman" w:eastAsia="Calibri" w:hAnsi="Times New Roman" w:cs="Times New Roman"/>
          <w:kern w:val="3"/>
          <w:sz w:val="24"/>
          <w:szCs w:val="24"/>
          <w:lang w:eastAsia="zh-CN" w:bidi="hi-IN"/>
        </w:rPr>
        <w:t xml:space="preserve">Para continuar con el siguiente grupo de población con prácticas de riegos, comenzamos con antecedentes históricos: Desde 1995 España se convierte en un país receptor de inmigrantes, tras comenzar la fuerza migratoria. Al igual que cualquier persona, están expuestos al riesgo de infectarse. Sin embargo, merecen especial atención, no sólo porque el sida pueda ser otro argumento más de discriminación, sino porque se ausentan las estrategias de prevención y control de esta enfermedad, no tienen en cuenta que se trata de un grupo heterogéneo con diferencias socioculturales y esto, es razón de salud pública. </w:t>
      </w:r>
      <w:r w:rsidR="00C134F5">
        <w:rPr>
          <w:rFonts w:ascii="Times New Roman" w:eastAsia="Calibri" w:hAnsi="Times New Roman" w:cs="Times New Roman"/>
          <w:kern w:val="3"/>
          <w:sz w:val="24"/>
          <w:szCs w:val="24"/>
          <w:lang w:eastAsia="zh-CN" w:bidi="hi-IN"/>
        </w:rPr>
        <w:t xml:space="preserve">(López </w:t>
      </w:r>
      <w:r w:rsidRPr="00FB0CDA">
        <w:rPr>
          <w:rFonts w:ascii="Times New Roman" w:eastAsia="Calibri" w:hAnsi="Times New Roman" w:cs="Times New Roman"/>
          <w:kern w:val="3"/>
          <w:sz w:val="24"/>
          <w:szCs w:val="24"/>
          <w:lang w:eastAsia="zh-CN" w:bidi="hi-IN"/>
        </w:rPr>
        <w:t>et al.</w:t>
      </w:r>
      <w:r w:rsidR="00C134F5">
        <w:rPr>
          <w:rFonts w:ascii="Times New Roman" w:eastAsia="Calibri" w:hAnsi="Times New Roman" w:cs="Times New Roman"/>
          <w:kern w:val="3"/>
          <w:sz w:val="24"/>
          <w:szCs w:val="24"/>
          <w:lang w:eastAsia="zh-CN" w:bidi="hi-IN"/>
        </w:rPr>
        <w:t>,</w:t>
      </w:r>
      <w:r w:rsidRPr="00FB0CDA">
        <w:rPr>
          <w:rFonts w:ascii="Times New Roman" w:eastAsia="Calibri" w:hAnsi="Times New Roman" w:cs="Times New Roman"/>
          <w:kern w:val="3"/>
          <w:sz w:val="24"/>
          <w:szCs w:val="24"/>
          <w:lang w:eastAsia="zh-CN" w:bidi="hi-IN"/>
        </w:rPr>
        <w:t xml:space="preserve"> 2008). </w:t>
      </w:r>
      <w:r w:rsidRPr="00FB0CDA">
        <w:rPr>
          <w:rFonts w:ascii="Times New Roman" w:eastAsia="SimSun" w:hAnsi="Times New Roman" w:cs="Times New Roman"/>
          <w:kern w:val="3"/>
          <w:sz w:val="24"/>
          <w:szCs w:val="24"/>
          <w:lang w:eastAsia="zh-CN" w:bidi="hi-IN"/>
        </w:rPr>
        <w:t>Los nuevos casos descienden en el año 2010, esto puede ser gracias a que, en este año, se publicó una campaña dirigida especialmente para este colectivo, no obstante también puede deberse a que se siguen reforzando las campañas  al colectivo de HSH, manteniéndolos  presente para la realización de las campañas, ya que este es el único colectivo donde siguen aumentando los nuevos diagnósticos, la mayoría son por la poca utilización de protección en las relaciones sexuales, siendo este el más probable mecanismo de trasmisión.</w:t>
      </w:r>
      <w:r w:rsidRPr="00FB0CDA">
        <w:rPr>
          <w:rFonts w:ascii="Times New Roman" w:eastAsia="Calibri" w:hAnsi="Times New Roman" w:cs="Times New Roman"/>
          <w:kern w:val="3"/>
          <w:sz w:val="24"/>
          <w:szCs w:val="24"/>
          <w:lang w:eastAsia="zh-CN" w:bidi="hi-IN"/>
        </w:rPr>
        <w:t xml:space="preserve">. </w:t>
      </w:r>
      <w:r w:rsidRPr="00FB0CDA">
        <w:rPr>
          <w:rFonts w:ascii="Times New Roman" w:eastAsia="SimSun" w:hAnsi="Times New Roman" w:cs="Times New Roman"/>
          <w:kern w:val="3"/>
          <w:sz w:val="24"/>
          <w:szCs w:val="24"/>
          <w:lang w:eastAsia="zh-CN" w:bidi="hi-IN"/>
        </w:rPr>
        <w:t>(Vigilancia Epidemiológica del VIH/Sida del Instituto Carlos III</w:t>
      </w:r>
      <w:r w:rsidR="00C134F5">
        <w:rPr>
          <w:rFonts w:ascii="Times New Roman" w:eastAsia="SimSun" w:hAnsi="Times New Roman" w:cs="Times New Roman"/>
          <w:kern w:val="3"/>
          <w:sz w:val="24"/>
          <w:szCs w:val="24"/>
          <w:lang w:eastAsia="zh-CN" w:bidi="hi-IN"/>
        </w:rPr>
        <w:t>,</w:t>
      </w:r>
      <w:r w:rsidRPr="00FB0CDA">
        <w:rPr>
          <w:rFonts w:ascii="Times New Roman" w:eastAsia="SimSun" w:hAnsi="Times New Roman" w:cs="Times New Roman"/>
          <w:kern w:val="3"/>
          <w:sz w:val="24"/>
          <w:szCs w:val="24"/>
          <w:lang w:eastAsia="zh-CN" w:bidi="hi-IN"/>
        </w:rPr>
        <w:t xml:space="preserve"> 2013</w:t>
      </w:r>
      <w:r w:rsidR="00C134F5">
        <w:rPr>
          <w:rFonts w:ascii="Times New Roman" w:eastAsia="SimSun" w:hAnsi="Times New Roman" w:cs="Times New Roman"/>
          <w:kern w:val="3"/>
          <w:sz w:val="24"/>
          <w:szCs w:val="24"/>
          <w:lang w:eastAsia="zh-CN" w:bidi="hi-IN"/>
        </w:rPr>
        <w:t>;</w:t>
      </w:r>
      <w:r w:rsidRPr="00FB0CDA">
        <w:rPr>
          <w:rFonts w:ascii="Times New Roman" w:eastAsia="SimSun" w:hAnsi="Times New Roman" w:cs="Times New Roman"/>
          <w:kern w:val="3"/>
          <w:sz w:val="24"/>
          <w:szCs w:val="24"/>
          <w:lang w:eastAsia="zh-CN" w:bidi="hi-IN"/>
        </w:rPr>
        <w:t xml:space="preserve"> Ministerio de Sanidad Consumo y Bienestar Social. Campañas, 2013).</w:t>
      </w:r>
    </w:p>
    <w:p w14:paraId="23913D1B" w14:textId="42D9F2A1" w:rsidR="00FB0CDA" w:rsidRPr="00FB0CDA" w:rsidRDefault="00FB0CDA" w:rsidP="00FB0CDA">
      <w:pPr>
        <w:suppressAutoHyphens/>
        <w:autoSpaceDN w:val="0"/>
        <w:spacing w:after="200" w:line="360" w:lineRule="auto"/>
        <w:jc w:val="both"/>
        <w:rPr>
          <w:rFonts w:ascii="Times New Roman" w:eastAsia="SimSun" w:hAnsi="Times New Roman" w:cs="Times New Roman"/>
          <w:kern w:val="3"/>
          <w:sz w:val="24"/>
          <w:szCs w:val="24"/>
          <w:lang w:eastAsia="zh-CN" w:bidi="hi-IN"/>
        </w:rPr>
      </w:pPr>
      <w:r w:rsidRPr="00FB0CDA">
        <w:rPr>
          <w:rFonts w:ascii="Times New Roman" w:eastAsia="Calibri" w:hAnsi="Times New Roman" w:cs="Times New Roman"/>
          <w:kern w:val="3"/>
          <w:sz w:val="24"/>
          <w:szCs w:val="24"/>
          <w:lang w:eastAsia="zh-CN" w:bidi="hi-IN"/>
        </w:rPr>
        <w:t>Con el paso del tiempo se establece en España un Real Decreto, que supone la exclusión de un colectivo de inmigrantes en situación de irregularidad en la asistencia sanitaria, como resultado, se obtiene un impacto negativo en la asistencia sanitaria</w:t>
      </w:r>
      <w:r w:rsidR="00C134F5">
        <w:rPr>
          <w:rFonts w:ascii="Times New Roman" w:eastAsia="Calibri" w:hAnsi="Times New Roman" w:cs="Times New Roman"/>
          <w:kern w:val="3"/>
          <w:sz w:val="24"/>
          <w:szCs w:val="24"/>
          <w:lang w:eastAsia="zh-CN" w:bidi="hi-IN"/>
        </w:rPr>
        <w:t xml:space="preserve">. (Pérez-Molina </w:t>
      </w:r>
      <w:r w:rsidRPr="00FB0CDA">
        <w:rPr>
          <w:rFonts w:ascii="Times New Roman" w:eastAsia="Calibri" w:hAnsi="Times New Roman" w:cs="Times New Roman"/>
          <w:kern w:val="3"/>
          <w:sz w:val="24"/>
          <w:szCs w:val="24"/>
          <w:lang w:eastAsia="zh-CN" w:bidi="hi-IN"/>
        </w:rPr>
        <w:t xml:space="preserve"> et al</w:t>
      </w:r>
      <w:r w:rsidR="00C134F5">
        <w:rPr>
          <w:rFonts w:ascii="Times New Roman" w:eastAsia="Calibri" w:hAnsi="Times New Roman" w:cs="Times New Roman"/>
          <w:kern w:val="3"/>
          <w:sz w:val="24"/>
          <w:szCs w:val="24"/>
          <w:lang w:eastAsia="zh-CN" w:bidi="hi-IN"/>
        </w:rPr>
        <w:t>.,</w:t>
      </w:r>
      <w:r w:rsidRPr="00FB0CDA">
        <w:rPr>
          <w:rFonts w:ascii="Times New Roman" w:eastAsia="Calibri" w:hAnsi="Times New Roman" w:cs="Times New Roman"/>
          <w:kern w:val="3"/>
          <w:sz w:val="24"/>
          <w:szCs w:val="24"/>
          <w:lang w:eastAsia="zh-CN" w:bidi="hi-IN"/>
        </w:rPr>
        <w:t xml:space="preserve"> 2014). Únicamente se lanza una campaña dirigida a inmigrantes en el año 2010, a pesar de que el decreto fue posterior a esta, no se ha vuelto a tenerlos en cuenta, lo que puede tener una grave repercusión en los nuevos diagnósticos de VIH y tener relación con el aumento de casos de 2014 a 2015. </w:t>
      </w:r>
      <w:r w:rsidRPr="00FB0CDA">
        <w:rPr>
          <w:rFonts w:ascii="Times New Roman" w:eastAsia="SimSun" w:hAnsi="Times New Roman" w:cs="Times New Roman"/>
          <w:kern w:val="3"/>
          <w:sz w:val="24"/>
          <w:szCs w:val="24"/>
          <w:lang w:eastAsia="zh-CN" w:bidi="hi-IN"/>
        </w:rPr>
        <w:t>(Vigilancia Epidemiológica del VIH/Sida d</w:t>
      </w:r>
      <w:r w:rsidR="00C134F5">
        <w:rPr>
          <w:rFonts w:ascii="Times New Roman" w:eastAsia="SimSun" w:hAnsi="Times New Roman" w:cs="Times New Roman"/>
          <w:kern w:val="3"/>
          <w:sz w:val="24"/>
          <w:szCs w:val="24"/>
          <w:lang w:eastAsia="zh-CN" w:bidi="hi-IN"/>
        </w:rPr>
        <w:t xml:space="preserve">el Instituto Carlos III, 2013; </w:t>
      </w:r>
      <w:r w:rsidRPr="00FB0CDA">
        <w:rPr>
          <w:rFonts w:ascii="Times New Roman" w:eastAsia="SimSun" w:hAnsi="Times New Roman" w:cs="Times New Roman"/>
          <w:kern w:val="3"/>
          <w:sz w:val="24"/>
          <w:szCs w:val="24"/>
          <w:lang w:eastAsia="zh-CN" w:bidi="hi-IN"/>
        </w:rPr>
        <w:t>Ministerio de Sanidad Consumo y Bienestar Social. Campañas</w:t>
      </w:r>
      <w:r w:rsidR="00C134F5">
        <w:rPr>
          <w:rFonts w:ascii="Times New Roman" w:eastAsia="SimSun" w:hAnsi="Times New Roman" w:cs="Times New Roman"/>
          <w:kern w:val="3"/>
          <w:sz w:val="24"/>
          <w:szCs w:val="24"/>
          <w:lang w:eastAsia="zh-CN" w:bidi="hi-IN"/>
        </w:rPr>
        <w:t>,</w:t>
      </w:r>
      <w:r w:rsidRPr="00FB0CDA">
        <w:rPr>
          <w:rFonts w:ascii="Times New Roman" w:eastAsia="SimSun" w:hAnsi="Times New Roman" w:cs="Times New Roman"/>
          <w:kern w:val="3"/>
          <w:sz w:val="24"/>
          <w:szCs w:val="24"/>
          <w:lang w:eastAsia="zh-CN" w:bidi="hi-IN"/>
        </w:rPr>
        <w:t xml:space="preserve"> 2015).</w:t>
      </w:r>
    </w:p>
    <w:p w14:paraId="18C990FA" w14:textId="4D61439A" w:rsidR="00FB0CDA" w:rsidRPr="00FB0CDA" w:rsidRDefault="00FB0CDA" w:rsidP="00FB0CDA">
      <w:pPr>
        <w:suppressAutoHyphens/>
        <w:autoSpaceDN w:val="0"/>
        <w:spacing w:after="200" w:line="360" w:lineRule="auto"/>
        <w:jc w:val="both"/>
        <w:rPr>
          <w:rFonts w:ascii="Times New Roman" w:eastAsia="Calibri" w:hAnsi="Times New Roman" w:cs="Times New Roman"/>
          <w:kern w:val="3"/>
          <w:sz w:val="24"/>
          <w:szCs w:val="24"/>
          <w:lang w:eastAsia="zh-CN" w:bidi="hi-IN"/>
        </w:rPr>
      </w:pPr>
      <w:r w:rsidRPr="00FB0CDA">
        <w:rPr>
          <w:rFonts w:ascii="Times New Roman" w:eastAsia="Calibri" w:hAnsi="Times New Roman" w:cs="Times New Roman"/>
          <w:kern w:val="3"/>
          <w:sz w:val="24"/>
          <w:szCs w:val="24"/>
          <w:lang w:eastAsia="zh-CN" w:bidi="hi-IN"/>
        </w:rPr>
        <w:lastRenderedPageBreak/>
        <w:t xml:space="preserve">Seguidamente se analiza la fragilidad del riesgo de VIH/ ITS entre la juventud, esto tiene que ver con los significados del amor y el sexo y las construcciones simbólicas que históricamente definen la masculinidad y feminidad y persiste en nuestros días, el mejor método preventivo es el para los jóvenes es el preservativo, pero este está ligado a una falta de verdad por una perspectiva de género </w:t>
      </w:r>
      <w:r>
        <w:rPr>
          <w:rFonts w:ascii="Times New Roman" w:eastAsia="Calibri" w:hAnsi="Times New Roman" w:cs="Times New Roman"/>
          <w:kern w:val="3"/>
          <w:sz w:val="24"/>
          <w:szCs w:val="24"/>
          <w:lang w:eastAsia="zh-CN" w:bidi="hi-IN"/>
        </w:rPr>
        <w:t>(Saura</w:t>
      </w:r>
      <w:r w:rsidRPr="00FB0CDA">
        <w:rPr>
          <w:rFonts w:ascii="Times New Roman" w:eastAsia="Calibri" w:hAnsi="Times New Roman" w:cs="Times New Roman"/>
          <w:kern w:val="3"/>
          <w:sz w:val="24"/>
          <w:szCs w:val="24"/>
          <w:lang w:eastAsia="zh-CN" w:bidi="hi-IN"/>
        </w:rPr>
        <w:t xml:space="preserve"> et al</w:t>
      </w:r>
      <w:r w:rsidR="00C134F5">
        <w:rPr>
          <w:rFonts w:ascii="Times New Roman" w:eastAsia="Calibri" w:hAnsi="Times New Roman" w:cs="Times New Roman"/>
          <w:kern w:val="3"/>
          <w:sz w:val="24"/>
          <w:szCs w:val="24"/>
          <w:lang w:eastAsia="zh-CN" w:bidi="hi-IN"/>
        </w:rPr>
        <w:t>.,</w:t>
      </w:r>
      <w:r w:rsidRPr="00FB0CDA">
        <w:rPr>
          <w:rFonts w:ascii="Times New Roman" w:eastAsia="Calibri" w:hAnsi="Times New Roman" w:cs="Times New Roman"/>
          <w:kern w:val="3"/>
          <w:sz w:val="24"/>
          <w:szCs w:val="24"/>
          <w:lang w:eastAsia="zh-CN" w:bidi="hi-IN"/>
        </w:rPr>
        <w:t xml:space="preserve"> 2017). Exclusivamente en todo el tiempo analizado se lanzan una campaña dirigida a jóvenes que se repiten dos años consecutivo 2006-2007,</w:t>
      </w:r>
      <w:r w:rsidRPr="00FB0CDA">
        <w:rPr>
          <w:rFonts w:ascii="Times New Roman" w:eastAsia="SimSun" w:hAnsi="Times New Roman" w:cs="Times New Roman"/>
          <w:kern w:val="3"/>
          <w:sz w:val="24"/>
          <w:szCs w:val="24"/>
          <w:lang w:eastAsia="zh-CN" w:bidi="hi-IN"/>
        </w:rPr>
        <w:t xml:space="preserve"> (Ministerio de Sanidad Consumo y Bienestar Social. Campañas 2007), </w:t>
      </w:r>
      <w:r w:rsidRPr="00FB0CDA">
        <w:rPr>
          <w:rFonts w:ascii="Times New Roman" w:eastAsia="Calibri" w:hAnsi="Times New Roman" w:cs="Times New Roman"/>
          <w:kern w:val="3"/>
          <w:sz w:val="24"/>
          <w:szCs w:val="24"/>
          <w:lang w:eastAsia="zh-CN" w:bidi="hi-IN"/>
        </w:rPr>
        <w:t xml:space="preserve">atendiendo a esto y a la falta de enfoque de perspectiva de género para los jóvenes </w:t>
      </w:r>
      <w:r>
        <w:rPr>
          <w:rFonts w:ascii="Times New Roman" w:eastAsia="Calibri" w:hAnsi="Times New Roman" w:cs="Times New Roman"/>
          <w:kern w:val="3"/>
          <w:sz w:val="24"/>
          <w:szCs w:val="24"/>
          <w:lang w:eastAsia="zh-CN" w:bidi="hi-IN"/>
        </w:rPr>
        <w:t>(Saura</w:t>
      </w:r>
      <w:r w:rsidRPr="00FB0CDA">
        <w:rPr>
          <w:rFonts w:ascii="Times New Roman" w:eastAsia="Calibri" w:hAnsi="Times New Roman" w:cs="Times New Roman"/>
          <w:kern w:val="3"/>
          <w:sz w:val="24"/>
          <w:szCs w:val="24"/>
          <w:lang w:eastAsia="zh-CN" w:bidi="hi-IN"/>
        </w:rPr>
        <w:t xml:space="preserve"> et al</w:t>
      </w:r>
      <w:r w:rsidR="00C134F5">
        <w:rPr>
          <w:rFonts w:ascii="Times New Roman" w:eastAsia="Calibri" w:hAnsi="Times New Roman" w:cs="Times New Roman"/>
          <w:kern w:val="3"/>
          <w:sz w:val="24"/>
          <w:szCs w:val="24"/>
          <w:lang w:eastAsia="zh-CN" w:bidi="hi-IN"/>
        </w:rPr>
        <w:t>.,</w:t>
      </w:r>
      <w:r w:rsidRPr="00FB0CDA">
        <w:rPr>
          <w:rFonts w:ascii="Times New Roman" w:eastAsia="Calibri" w:hAnsi="Times New Roman" w:cs="Times New Roman"/>
          <w:kern w:val="3"/>
          <w:sz w:val="24"/>
          <w:szCs w:val="24"/>
          <w:lang w:eastAsia="zh-CN" w:bidi="hi-IN"/>
        </w:rPr>
        <w:t xml:space="preserve"> 2017), podemos intuir la falta de cobertura de prevención para este grupo con prácticas de riesgo.</w:t>
      </w:r>
    </w:p>
    <w:p w14:paraId="245BE491" w14:textId="77777777" w:rsidR="00FB0CDA" w:rsidRPr="00FB0CDA" w:rsidRDefault="00FB0CDA" w:rsidP="00FB0CDA">
      <w:pPr>
        <w:spacing w:after="200" w:line="360" w:lineRule="auto"/>
        <w:jc w:val="both"/>
        <w:rPr>
          <w:rFonts w:ascii="Times New Roman" w:eastAsia="Calibri" w:hAnsi="Times New Roman" w:cs="Times New Roman"/>
          <w:sz w:val="24"/>
          <w:szCs w:val="24"/>
        </w:rPr>
      </w:pPr>
      <w:r w:rsidRPr="00FB0CDA">
        <w:rPr>
          <w:rFonts w:ascii="Times New Roman" w:eastAsia="Calibri" w:hAnsi="Times New Roman" w:cs="Times New Roman"/>
          <w:sz w:val="24"/>
          <w:szCs w:val="24"/>
        </w:rPr>
        <w:t xml:space="preserve">El resto de colectivos de prácticas de riesgo como la prostitución y usuarios de drogas inyectadas quedan totalmente apartados de las campañas de prevención en los medios de comunicación. </w:t>
      </w:r>
    </w:p>
    <w:p w14:paraId="745C5E3F" w14:textId="6F75E07C" w:rsidR="00FB0CDA" w:rsidRPr="00FB0CDA" w:rsidRDefault="00FB0CDA" w:rsidP="00FB0CDA">
      <w:pPr>
        <w:spacing w:after="200" w:line="360" w:lineRule="auto"/>
        <w:jc w:val="both"/>
        <w:rPr>
          <w:rFonts w:ascii="Times New Roman" w:eastAsia="Calibri" w:hAnsi="Times New Roman" w:cs="Times New Roman"/>
          <w:sz w:val="24"/>
          <w:szCs w:val="24"/>
        </w:rPr>
      </w:pPr>
      <w:r w:rsidRPr="00FB0CDA">
        <w:rPr>
          <w:rFonts w:ascii="Times New Roman" w:eastAsia="SimSun" w:hAnsi="Times New Roman" w:cs="Times New Roman"/>
          <w:sz w:val="24"/>
          <w:szCs w:val="24"/>
        </w:rPr>
        <w:t>Finalmente, hace más de una década, la población general ya mostró efectos r</w:t>
      </w:r>
      <w:r>
        <w:rPr>
          <w:rFonts w:ascii="Times New Roman" w:eastAsia="SimSun" w:hAnsi="Times New Roman" w:cs="Times New Roman"/>
          <w:sz w:val="24"/>
          <w:szCs w:val="24"/>
        </w:rPr>
        <w:t>elevantes sobre la promoción de</w:t>
      </w:r>
      <w:r w:rsidRPr="00FB0CDA">
        <w:rPr>
          <w:rFonts w:ascii="Times New Roman" w:eastAsia="SimSun" w:hAnsi="Times New Roman" w:cs="Times New Roman"/>
          <w:sz w:val="24"/>
          <w:szCs w:val="24"/>
        </w:rPr>
        <w:t xml:space="preserve"> asesoramientos y pruebas voluntarias de VIH, las cuales podía influir en la práctica de conductas sexuales seguras, con aumento del uso del preservativo, evitando de esta manera la propagación de la enfermedad. Pero no se demostró un efecto a largo plazo, siendo una posible opción probable la temporalidad de las campañas (</w:t>
      </w:r>
      <w:proofErr w:type="spellStart"/>
      <w:r>
        <w:rPr>
          <w:rFonts w:ascii="Times New Roman" w:eastAsia="SimSun" w:hAnsi="Times New Roman" w:cs="Times New Roman"/>
          <w:sz w:val="24"/>
          <w:szCs w:val="24"/>
        </w:rPr>
        <w:t>Abramson</w:t>
      </w:r>
      <w:proofErr w:type="spellEnd"/>
      <w:r w:rsidRPr="00FB0CDA">
        <w:rPr>
          <w:rFonts w:ascii="Times New Roman" w:eastAsia="SimSun" w:hAnsi="Times New Roman" w:cs="Times New Roman"/>
          <w:sz w:val="24"/>
          <w:szCs w:val="24"/>
        </w:rPr>
        <w:t xml:space="preserve"> et al.</w:t>
      </w:r>
      <w:r w:rsidR="00C134F5">
        <w:rPr>
          <w:rFonts w:ascii="Times New Roman" w:eastAsia="SimSun" w:hAnsi="Times New Roman" w:cs="Times New Roman"/>
          <w:sz w:val="24"/>
          <w:szCs w:val="24"/>
        </w:rPr>
        <w:t>,</w:t>
      </w:r>
      <w:r w:rsidRPr="00FB0CDA">
        <w:rPr>
          <w:rFonts w:ascii="Times New Roman" w:eastAsia="SimSun" w:hAnsi="Times New Roman" w:cs="Times New Roman"/>
          <w:sz w:val="24"/>
          <w:szCs w:val="24"/>
        </w:rPr>
        <w:t xml:space="preserve"> 2005). Los progresos en el tratamiento avanzaron rápidamente, pero quedaron estancados en el área de la prevención, ya que </w:t>
      </w:r>
      <w:r w:rsidRPr="00FB0CDA">
        <w:rPr>
          <w:rFonts w:ascii="Times New Roman" w:eastAsia="Calibri" w:hAnsi="Times New Roman" w:cs="Times New Roman"/>
          <w:sz w:val="24"/>
          <w:szCs w:val="24"/>
        </w:rPr>
        <w:t xml:space="preserve">las campañas mejor recordadas son las ligadas a grupos con prácticas riesgo, (adicción parenteral, homosexualidad y/o prostitución). Por el contrario, la estrategia preventiva relacionada con la transmisión heterosexual era menor. Este hecho debería se ser señalado ya que por aquellos años era la principal </w:t>
      </w:r>
      <w:r>
        <w:rPr>
          <w:rFonts w:ascii="Times New Roman" w:eastAsia="Calibri" w:hAnsi="Times New Roman" w:cs="Times New Roman"/>
          <w:sz w:val="24"/>
          <w:szCs w:val="24"/>
        </w:rPr>
        <w:t xml:space="preserve">vía </w:t>
      </w:r>
      <w:r w:rsidR="00C134F5">
        <w:rPr>
          <w:rFonts w:ascii="Times New Roman" w:eastAsia="Calibri" w:hAnsi="Times New Roman" w:cs="Times New Roman"/>
          <w:sz w:val="24"/>
          <w:szCs w:val="24"/>
        </w:rPr>
        <w:t>de transmisión (</w:t>
      </w:r>
      <w:proofErr w:type="spellStart"/>
      <w:r w:rsidR="00C134F5">
        <w:rPr>
          <w:rFonts w:ascii="Times New Roman" w:eastAsia="Calibri" w:hAnsi="Times New Roman" w:cs="Times New Roman"/>
          <w:sz w:val="24"/>
          <w:szCs w:val="24"/>
        </w:rPr>
        <w:t>Chocarro</w:t>
      </w:r>
      <w:proofErr w:type="spellEnd"/>
      <w:r w:rsidR="00C134F5">
        <w:rPr>
          <w:rFonts w:ascii="Times New Roman" w:eastAsia="Calibri" w:hAnsi="Times New Roman" w:cs="Times New Roman"/>
          <w:sz w:val="24"/>
          <w:szCs w:val="24"/>
        </w:rPr>
        <w:t xml:space="preserve"> et al.,</w:t>
      </w:r>
      <w:r w:rsidRPr="00FB0CDA">
        <w:rPr>
          <w:rFonts w:ascii="Times New Roman" w:eastAsia="Calibri" w:hAnsi="Times New Roman" w:cs="Times New Roman"/>
          <w:sz w:val="24"/>
          <w:szCs w:val="24"/>
        </w:rPr>
        <w:t xml:space="preserve"> 2008). Incidiendo en que la comunicación de prevención es un proceso complejo, se refleja la insuficiente cobertura mediática, demostrando le escasa visibilidad de las cuestiones sociales generadas alrededor de las campañas, exaltando la promoción de la investigación sobre nuevas estrategias de difusión de las campañas, que puedan aportar una cobert</w:t>
      </w:r>
      <w:r>
        <w:rPr>
          <w:rFonts w:ascii="Times New Roman" w:eastAsia="Calibri" w:hAnsi="Times New Roman" w:cs="Times New Roman"/>
          <w:sz w:val="24"/>
          <w:szCs w:val="24"/>
        </w:rPr>
        <w:t xml:space="preserve">ura mayor y eficiencia. (Luque </w:t>
      </w:r>
      <w:r w:rsidRPr="00FB0CDA">
        <w:rPr>
          <w:rFonts w:ascii="Times New Roman" w:eastAsia="Calibri" w:hAnsi="Times New Roman" w:cs="Times New Roman"/>
          <w:sz w:val="24"/>
          <w:szCs w:val="24"/>
        </w:rPr>
        <w:t>et al.</w:t>
      </w:r>
      <w:r w:rsidR="00C134F5">
        <w:rPr>
          <w:rFonts w:ascii="Times New Roman" w:eastAsia="Calibri" w:hAnsi="Times New Roman" w:cs="Times New Roman"/>
          <w:sz w:val="24"/>
          <w:szCs w:val="24"/>
        </w:rPr>
        <w:t>,</w:t>
      </w:r>
      <w:r w:rsidRPr="00FB0CDA">
        <w:rPr>
          <w:rFonts w:ascii="Times New Roman" w:eastAsia="Calibri" w:hAnsi="Times New Roman" w:cs="Times New Roman"/>
          <w:sz w:val="24"/>
          <w:szCs w:val="24"/>
        </w:rPr>
        <w:t xml:space="preserve"> 2014).</w:t>
      </w:r>
    </w:p>
    <w:p w14:paraId="05E6BDDD" w14:textId="0FAF5FF5" w:rsidR="002A2CF3" w:rsidRPr="00A31908" w:rsidRDefault="00A31908" w:rsidP="00CC3865">
      <w:pPr>
        <w:spacing w:line="360" w:lineRule="auto"/>
        <w:jc w:val="both"/>
        <w:rPr>
          <w:rFonts w:ascii="Times New Roman" w:hAnsi="Times New Roman" w:cs="Times New Roman"/>
          <w:b/>
          <w:sz w:val="24"/>
          <w:szCs w:val="24"/>
        </w:rPr>
      </w:pPr>
      <w:r w:rsidRPr="00A31908">
        <w:rPr>
          <w:rFonts w:ascii="Times New Roman" w:hAnsi="Times New Roman" w:cs="Times New Roman"/>
          <w:b/>
          <w:sz w:val="24"/>
          <w:szCs w:val="24"/>
        </w:rPr>
        <w:t>C</w:t>
      </w:r>
      <w:r w:rsidR="00065286">
        <w:rPr>
          <w:rFonts w:ascii="Times New Roman" w:hAnsi="Times New Roman" w:cs="Times New Roman"/>
          <w:b/>
          <w:sz w:val="24"/>
          <w:szCs w:val="24"/>
        </w:rPr>
        <w:t>ONCLUSIONES</w:t>
      </w:r>
      <w:r w:rsidRPr="00A31908">
        <w:rPr>
          <w:rFonts w:ascii="Times New Roman" w:hAnsi="Times New Roman" w:cs="Times New Roman"/>
          <w:b/>
          <w:sz w:val="24"/>
          <w:szCs w:val="24"/>
        </w:rPr>
        <w:t>.</w:t>
      </w:r>
    </w:p>
    <w:p w14:paraId="2D76400D" w14:textId="77777777" w:rsidR="00FB0CDA" w:rsidRPr="00FB0CDA" w:rsidRDefault="00FB0CDA" w:rsidP="00FB0CDA">
      <w:pPr>
        <w:spacing w:before="240" w:after="0" w:line="360" w:lineRule="auto"/>
        <w:jc w:val="both"/>
        <w:rPr>
          <w:rFonts w:ascii="Times New Roman" w:hAnsi="Times New Roman" w:cs="Times New Roman"/>
          <w:sz w:val="24"/>
          <w:szCs w:val="24"/>
        </w:rPr>
      </w:pPr>
      <w:r w:rsidRPr="00FB0CDA">
        <w:rPr>
          <w:rFonts w:ascii="Times New Roman" w:hAnsi="Times New Roman" w:cs="Times New Roman"/>
          <w:sz w:val="24"/>
          <w:szCs w:val="24"/>
        </w:rPr>
        <w:t xml:space="preserve">El contenido que más se repite en las campañas es el de la prevención en la transmisión en las relaciones sexuales, las campañas que se lanzan están más enfocadas a los HSH, </w:t>
      </w:r>
      <w:r w:rsidRPr="00FB0CDA">
        <w:rPr>
          <w:rFonts w:ascii="Times New Roman" w:hAnsi="Times New Roman" w:cs="Times New Roman"/>
          <w:sz w:val="24"/>
          <w:szCs w:val="24"/>
        </w:rPr>
        <w:lastRenderedPageBreak/>
        <w:t>en contraposición las que se publican en el DM que se enfocan más a la población general y los mensajes más repetidos son la promoción de la prueba y la discriminación a los enfermos con VIH.</w:t>
      </w:r>
    </w:p>
    <w:p w14:paraId="2C83EB38" w14:textId="77777777" w:rsidR="00FB0CDA" w:rsidRPr="00FB0CDA" w:rsidRDefault="00FB0CDA" w:rsidP="00FB0CDA">
      <w:pPr>
        <w:spacing w:before="240" w:after="0" w:line="360" w:lineRule="auto"/>
        <w:jc w:val="both"/>
        <w:rPr>
          <w:rFonts w:ascii="Times New Roman" w:hAnsi="Times New Roman" w:cs="Times New Roman"/>
          <w:sz w:val="24"/>
          <w:szCs w:val="24"/>
        </w:rPr>
      </w:pPr>
      <w:r w:rsidRPr="00FB0CDA">
        <w:rPr>
          <w:rFonts w:ascii="Times New Roman" w:hAnsi="Times New Roman" w:cs="Times New Roman"/>
          <w:sz w:val="24"/>
          <w:szCs w:val="24"/>
        </w:rPr>
        <w:t>El formato más utilizado en que se difunden las campañas es el cartel con una gran diferencia, seguido de Facebook y YouTube, cabe destacar la poca utilización del WhatsApp, solo se ha utilizado en los últimos 3 años y es un medio con gran capacidad de difusión por el mundo tecnológico en el que vivimos. Y el menos utilizado es la tarjeta.</w:t>
      </w:r>
    </w:p>
    <w:p w14:paraId="5BE39B88" w14:textId="77777777" w:rsidR="00FB0CDA" w:rsidRPr="00FB0CDA" w:rsidRDefault="00FB0CDA" w:rsidP="00FB0CDA">
      <w:pPr>
        <w:spacing w:before="240" w:after="0" w:line="360" w:lineRule="auto"/>
        <w:jc w:val="both"/>
        <w:rPr>
          <w:rFonts w:ascii="Times New Roman" w:hAnsi="Times New Roman" w:cs="Times New Roman"/>
          <w:sz w:val="24"/>
          <w:szCs w:val="24"/>
        </w:rPr>
      </w:pPr>
      <w:r w:rsidRPr="00FB0CDA">
        <w:rPr>
          <w:rFonts w:ascii="Times New Roman" w:hAnsi="Times New Roman" w:cs="Times New Roman"/>
          <w:sz w:val="24"/>
          <w:szCs w:val="24"/>
        </w:rPr>
        <w:t>En cuanto a la relación entre nuevos diagnósticos de infección por el VIH por año de diagnóstico y la cantidad de medios de difusión publicados utilizados,  podemos decir que desde 2005 hasta 2010 hubo un aumento de nuevos casos diagnosticados, los medios de difusión que se utilizaron fueron escasos hasta que en 2010 se ve un aumento de los mismos; a partir de aquí empiezan a descender pero muy lentamente ya que, se disminuye los medios en 2012 y aumenta de una manera muy discreta de esta año hasta 2018; esto como se ha visto a lo largo del documento puede dar como consecuencia de un nivel bajo de preocupación por el ablandamiento del discurso y la trivialización del riesgo, por el aumento de los avances en el tratamiento, añadiendo también el probable escaso efecto debido a  la temporalidad de las campañas, aunque se haya aumentado y adaptado los medios de difusión a lo largo de los años.</w:t>
      </w:r>
    </w:p>
    <w:p w14:paraId="45D2A897" w14:textId="77777777" w:rsidR="00FB0CDA" w:rsidRPr="00FB0CDA" w:rsidRDefault="00FB0CDA" w:rsidP="00FB0CDA">
      <w:pPr>
        <w:spacing w:before="240" w:after="0" w:line="360" w:lineRule="auto"/>
        <w:jc w:val="both"/>
        <w:rPr>
          <w:rFonts w:ascii="Times New Roman" w:hAnsi="Times New Roman" w:cs="Times New Roman"/>
          <w:sz w:val="24"/>
          <w:szCs w:val="24"/>
        </w:rPr>
      </w:pPr>
      <w:r w:rsidRPr="00FB0CDA">
        <w:rPr>
          <w:rFonts w:ascii="Times New Roman" w:hAnsi="Times New Roman" w:cs="Times New Roman"/>
          <w:sz w:val="24"/>
          <w:szCs w:val="24"/>
        </w:rPr>
        <w:t>Con respecto a las limitaciones del estudio podemos destacar, por un lado, el retraso en la actualización de los datos de epidemiología de la infección por VIH/Sida, y por tanto el retraso en la adaptación de los medios de difusión y las campañas, y como sesgo más importante las escasas investigaciones acerca del impacto de las campañas de prevención en la población.</w:t>
      </w:r>
    </w:p>
    <w:p w14:paraId="30A5A080" w14:textId="49232A63" w:rsidR="0017217E" w:rsidRPr="00CF6BC8" w:rsidRDefault="002A2CF3" w:rsidP="005B1457">
      <w:pPr>
        <w:spacing w:before="240" w:after="0" w:line="360" w:lineRule="auto"/>
        <w:jc w:val="both"/>
        <w:rPr>
          <w:rFonts w:ascii="Times New Roman" w:hAnsi="Times New Roman" w:cs="Times New Roman"/>
          <w:b/>
          <w:sz w:val="24"/>
          <w:szCs w:val="24"/>
        </w:rPr>
      </w:pPr>
      <w:r w:rsidRPr="00CF6BC8">
        <w:rPr>
          <w:rFonts w:ascii="Times New Roman" w:hAnsi="Times New Roman" w:cs="Times New Roman"/>
          <w:b/>
          <w:sz w:val="24"/>
          <w:szCs w:val="24"/>
        </w:rPr>
        <w:t>B</w:t>
      </w:r>
      <w:r w:rsidR="00065286">
        <w:rPr>
          <w:rFonts w:ascii="Times New Roman" w:hAnsi="Times New Roman" w:cs="Times New Roman"/>
          <w:b/>
          <w:sz w:val="24"/>
          <w:szCs w:val="24"/>
        </w:rPr>
        <w:t>IBLIOGRAFÍA</w:t>
      </w:r>
      <w:r w:rsidRPr="00CF6BC8">
        <w:rPr>
          <w:rFonts w:ascii="Times New Roman" w:hAnsi="Times New Roman" w:cs="Times New Roman"/>
          <w:b/>
          <w:sz w:val="24"/>
          <w:szCs w:val="24"/>
        </w:rPr>
        <w:t>.</w:t>
      </w:r>
    </w:p>
    <w:p w14:paraId="3D4B6DFC"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Abramson MJ., Vidanapathirana  J., Forbes  A, Fairley  C. (2005). Mass media interventions for promoting HIV testing. Cochrane Database of Systematic Reviews . doi: 10.1002/14651858.CD004775.pub2.</w:t>
      </w:r>
      <w:hyperlink r:id="rId20" w:history="1">
        <w:r w:rsidRPr="00FB0CDA">
          <w:rPr>
            <w:rStyle w:val="Hipervnculo"/>
            <w:rFonts w:ascii="Times New Roman" w:hAnsi="Times New Roman" w:cs="Times New Roman"/>
            <w:sz w:val="24"/>
            <w:szCs w:val="24"/>
          </w:rPr>
          <w:t>https://www.cochranelibrary.com/es/cdsr/doi/10.1002/14651858.CD004775.pub2/full/es</w:t>
        </w:r>
      </w:hyperlink>
    </w:p>
    <w:p w14:paraId="11C74274"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lastRenderedPageBreak/>
        <w:t>Folch C., Casabona J., Muñoza, R.,  Zaragoza K. (2005). Evolución de la prevalencia de infección por el VIH y de las conductas de riesgo en varones homo/bisexuales. Gaceta Sanitaria 19(4):294-301.</w:t>
      </w:r>
    </w:p>
    <w:p w14:paraId="244D10D1"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Fernández S., Del Val M., Fernández T., Fernández M. (2014). Prácticas y percepción del riesgo en hombres con infección por el virus de la inmunodeficiencia humana que tiene sexo con otros hombres. Enfermedades Infecciosas y Microbiología Clínica 32(4): 229-234.</w:t>
      </w:r>
    </w:p>
    <w:p w14:paraId="3B8AF000"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Fernández-Dávila P., Lupiañez-Villanueva F., Zaragoza K. 2012. Actitudes hacia los programas de prevención on-line del VIH y las ITS, y perfil de los usuarios de Internet en los hombres que tienen sexo con hombres. Gaceta Sanitaria 26 (2) 123-130. doi:10.1016/j.gaceta.2011.06.011</w:t>
      </w:r>
    </w:p>
    <w:p w14:paraId="5C26142D"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 xml:space="preserve">General de Promoción de la Salud y Vigilancia en Salud Pública- Plan Nacional sobre el Sida. Madrid; 2018. </w:t>
      </w:r>
      <w:hyperlink r:id="rId21" w:history="1">
        <w:r w:rsidRPr="00FB0CDA">
          <w:rPr>
            <w:rStyle w:val="Hipervnculo"/>
            <w:rFonts w:ascii="Times New Roman" w:hAnsi="Times New Roman" w:cs="Times New Roman"/>
            <w:sz w:val="24"/>
            <w:szCs w:val="24"/>
          </w:rPr>
          <w:t>http://www.isciii.es/ISCIII/es/contenidos/fd-servicios-cientifico-tecnicos/fd-vigilancias-alertas/fd-enfermedades/fd-sida/pdf_sida/Mortalidad_por_VIH2016_def.pdf</w:t>
        </w:r>
      </w:hyperlink>
    </w:p>
    <w:p w14:paraId="3BE0FCEE"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 xml:space="preserve">Instituto Carlos III. Vigilancia Epidemiológica del VIH/Sida en España. (2011). </w:t>
      </w:r>
      <w:hyperlink r:id="rId22" w:history="1">
        <w:r w:rsidRPr="00FB0CDA">
          <w:rPr>
            <w:rStyle w:val="Hipervnculo"/>
            <w:rFonts w:ascii="Times New Roman" w:hAnsi="Times New Roman" w:cs="Times New Roman"/>
            <w:sz w:val="24"/>
            <w:szCs w:val="24"/>
          </w:rPr>
          <w:t>http://www.isciii.es/ISCIII/es/contenidos/fd-servicios-cientifico-tecnicos/fd-vigilancias-alertas/fd-enfermedades/fd-sida/InformeVIHSida_Junio_2011.pdf</w:t>
        </w:r>
      </w:hyperlink>
    </w:p>
    <w:p w14:paraId="41541698"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Instituto Carlos III. Vigilancia Epidemiológica del VIH/Sida en España. (2013).</w:t>
      </w:r>
    </w:p>
    <w:p w14:paraId="51F3A0C8"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23" w:history="1">
        <w:r w:rsidRPr="00FB0CDA">
          <w:rPr>
            <w:rStyle w:val="Hipervnculo"/>
            <w:rFonts w:ascii="Times New Roman" w:hAnsi="Times New Roman" w:cs="Times New Roman"/>
            <w:sz w:val="24"/>
            <w:szCs w:val="24"/>
          </w:rPr>
          <w:t>http://www.isciii.es/ISCIII/es/contenidos/fd-servicios-cientifico-tecnicos/fd-vigilancias-alertas/fd-enfermedades/fd-sida/Informe_VIH_sida_Junio_2013.pdf</w:t>
        </w:r>
      </w:hyperlink>
    </w:p>
    <w:p w14:paraId="0A6BF126"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Instituto Carlos III. Vigilancia Epidemiológica del VIH/Sida en España. (2018).</w:t>
      </w:r>
    </w:p>
    <w:p w14:paraId="6A0F0622"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24" w:history="1">
        <w:r w:rsidRPr="00FB0CDA">
          <w:rPr>
            <w:rStyle w:val="Hipervnculo"/>
            <w:rFonts w:ascii="Times New Roman" w:hAnsi="Times New Roman" w:cs="Times New Roman"/>
            <w:sz w:val="24"/>
            <w:szCs w:val="24"/>
          </w:rPr>
          <w:t>http://www.isciii.es/ISCIII/es/contenidos/fd-servicios-cientifico-tecnicos/fd-vigilancias-alertas/fd-enfermedades/fd-sida/pdf_sida/Informe_VIH_SIDA_2018_21112018.pdf</w:t>
        </w:r>
      </w:hyperlink>
    </w:p>
    <w:p w14:paraId="5D6B438E"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Jacques C., García P., Díez E., Martín S., Caylà J. (2015) Explicaciones de las prácticas sexuales de riesgo en hombres que tienen relaciones con otros hombres. Gaceta Sanitaria 29 (4): 252-257. http://dx.doi.org/10.1016/j.gaceta.2015.03.002</w:t>
      </w:r>
    </w:p>
    <w:p w14:paraId="770B8C6E"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lastRenderedPageBreak/>
        <w:t>Luque N, López M, March JC, Danet, A,. (2014). La difusión de las campañas de prevención del VIH en la prensa escrita española. Revista de Comunicación y Salud. Vol. 4, pp. 5-17.</w:t>
      </w:r>
    </w:p>
    <w:p w14:paraId="11173CBE"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López R., Navarro R., Hernando A., Del Amo J. (2008) Infección por el VIH en inmigrantes. Enfermedades Infecciosas y Microbiología Clínica 26 (5):12-21.</w:t>
      </w:r>
    </w:p>
    <w:p w14:paraId="43820457"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 xml:space="preserve">Ministerio de Sanidad, Consumo y Bienestar Social. 2019 </w:t>
      </w:r>
      <w:hyperlink r:id="rId25" w:history="1">
        <w:r w:rsidRPr="00FB0CDA">
          <w:rPr>
            <w:rStyle w:val="Hipervnculo"/>
            <w:rFonts w:ascii="Times New Roman" w:hAnsi="Times New Roman" w:cs="Times New Roman"/>
            <w:sz w:val="24"/>
            <w:szCs w:val="24"/>
          </w:rPr>
          <w:t>www.mscbs.gob.es/ciudadanos/enfLesiones/enfTransmisibles/sida/planNalSida/planNSida.htm</w:t>
        </w:r>
      </w:hyperlink>
    </w:p>
    <w:p w14:paraId="6DED43BC"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 xml:space="preserve">Ministerio de Sanidad Consumo y Bienestar Social. Campañas 2005. </w:t>
      </w:r>
      <w:hyperlink r:id="rId26" w:history="1">
        <w:r w:rsidRPr="00FB0CDA">
          <w:rPr>
            <w:rStyle w:val="Hipervnculo"/>
            <w:rFonts w:ascii="Times New Roman" w:hAnsi="Times New Roman" w:cs="Times New Roman"/>
            <w:sz w:val="24"/>
            <w:szCs w:val="24"/>
          </w:rPr>
          <w:t>http://www.mscbs.gob.es/ciudadanos/enfLesiones/enfTransmisibles/sida/docs/FOLLETO_DIASIDA_2005.pdf</w:t>
        </w:r>
      </w:hyperlink>
    </w:p>
    <w:p w14:paraId="424C8419"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 xml:space="preserve">Ministerio de Sanidad Consumo y Bienestar Social. Campañas 2006. </w:t>
      </w:r>
      <w:hyperlink r:id="rId27" w:history="1">
        <w:r w:rsidRPr="00FB0CDA">
          <w:rPr>
            <w:rStyle w:val="Hipervnculo"/>
            <w:rFonts w:ascii="Times New Roman" w:hAnsi="Times New Roman" w:cs="Times New Roman"/>
            <w:sz w:val="24"/>
            <w:szCs w:val="24"/>
          </w:rPr>
          <w:t>http://www.mscbs.gob.es/campannas/campanas06/home.htm</w:t>
        </w:r>
      </w:hyperlink>
    </w:p>
    <w:p w14:paraId="0C749637"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Ministerio de Sanidad Consumo y Bienestar Social. Campañas 2007.</w:t>
      </w:r>
    </w:p>
    <w:p w14:paraId="6FB37B5E"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hyperlink r:id="rId28" w:history="1">
        <w:r w:rsidRPr="00FB0CDA">
          <w:rPr>
            <w:rStyle w:val="Hipervnculo"/>
            <w:rFonts w:ascii="Times New Roman" w:hAnsi="Times New Roman" w:cs="Times New Roman"/>
            <w:sz w:val="24"/>
            <w:szCs w:val="24"/>
          </w:rPr>
          <w:t>https://www.mscbs.gob.es/ciudadanos/enfLesiones/enfTransmisibles/sida/docs/cartelDiaSida07.pdf</w:t>
        </w:r>
      </w:hyperlink>
    </w:p>
    <w:p w14:paraId="5390B89D"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Ministerio de Sanidad Consumo y Bienestar Social. Campañas 2008.</w:t>
      </w:r>
    </w:p>
    <w:p w14:paraId="7207356D"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29" w:history="1">
        <w:r w:rsidRPr="00FB0CDA">
          <w:rPr>
            <w:rStyle w:val="Hipervnculo"/>
            <w:rFonts w:ascii="Times New Roman" w:hAnsi="Times New Roman" w:cs="Times New Roman"/>
            <w:sz w:val="24"/>
            <w:szCs w:val="24"/>
          </w:rPr>
          <w:t>http://www.mscbs.gob.es/ciudadanos/enfLesiones/enfTransmisibles/sida/docs/ZCARD.pdf</w:t>
        </w:r>
      </w:hyperlink>
    </w:p>
    <w:p w14:paraId="19998100"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Ministerio de Sanidad Consumo y Bienestar Social. Campañas 2009.</w:t>
      </w:r>
    </w:p>
    <w:p w14:paraId="30F68DC8"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30" w:history="1">
        <w:r w:rsidRPr="00FB0CDA">
          <w:rPr>
            <w:rStyle w:val="Hipervnculo"/>
            <w:rFonts w:ascii="Times New Roman" w:hAnsi="Times New Roman" w:cs="Times New Roman"/>
            <w:sz w:val="24"/>
            <w:szCs w:val="24"/>
          </w:rPr>
          <w:t>http://www.mscbs.gob.es/campannas/campanas09/home.htm</w:t>
        </w:r>
      </w:hyperlink>
    </w:p>
    <w:p w14:paraId="7DA9EEA5"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 xml:space="preserve">Ministerio de Sanidad Consumo y Bienestar Social. Campañas 2010. </w:t>
      </w:r>
    </w:p>
    <w:p w14:paraId="7B352A99"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31" w:history="1">
        <w:r w:rsidRPr="00FB0CDA">
          <w:rPr>
            <w:rStyle w:val="Hipervnculo"/>
            <w:rFonts w:ascii="Times New Roman" w:hAnsi="Times New Roman" w:cs="Times New Roman"/>
            <w:sz w:val="24"/>
            <w:szCs w:val="24"/>
          </w:rPr>
          <w:t>http://www.mscbs.gob.es/campannas/campanas10/home.htm</w:t>
        </w:r>
      </w:hyperlink>
    </w:p>
    <w:p w14:paraId="41B016C2"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Ministerio de Sanidad Consumo y Bienestar Social. Campañas 2011.</w:t>
      </w:r>
    </w:p>
    <w:p w14:paraId="1B65EEF7"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32" w:history="1">
        <w:r w:rsidRPr="00FB0CDA">
          <w:rPr>
            <w:rStyle w:val="Hipervnculo"/>
            <w:rFonts w:ascii="Times New Roman" w:hAnsi="Times New Roman" w:cs="Times New Roman"/>
            <w:sz w:val="24"/>
            <w:szCs w:val="24"/>
          </w:rPr>
          <w:t>http://www.mscbs.gob.es/campannas/campanas11/homeDiaSida11.htm</w:t>
        </w:r>
      </w:hyperlink>
    </w:p>
    <w:p w14:paraId="308D2F15"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lastRenderedPageBreak/>
        <w:t>Ministerio de Sanidad Consumo y Bienestar Social. Campañas 2012.</w:t>
      </w:r>
    </w:p>
    <w:p w14:paraId="3353F8B2"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33" w:history="1">
        <w:r w:rsidRPr="00FB0CDA">
          <w:rPr>
            <w:rStyle w:val="Hipervnculo"/>
            <w:rFonts w:ascii="Times New Roman" w:hAnsi="Times New Roman" w:cs="Times New Roman"/>
            <w:sz w:val="24"/>
            <w:szCs w:val="24"/>
          </w:rPr>
          <w:t>http://www.mscbs.gob.es/campannas/campanas12/home.htm</w:t>
        </w:r>
      </w:hyperlink>
    </w:p>
    <w:p w14:paraId="377883C1"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Ministerio de Sanidad Consumo y Bienestar Social. Campañas 2013.</w:t>
      </w:r>
    </w:p>
    <w:p w14:paraId="25635AB5"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34" w:history="1">
        <w:r w:rsidRPr="00FB0CDA">
          <w:rPr>
            <w:rStyle w:val="Hipervnculo"/>
            <w:rFonts w:ascii="Times New Roman" w:hAnsi="Times New Roman" w:cs="Times New Roman"/>
            <w:sz w:val="24"/>
            <w:szCs w:val="24"/>
          </w:rPr>
          <w:t>http://www.mscbs.gob.es/campannas/campanas13/diaSida.htm</w:t>
        </w:r>
      </w:hyperlink>
    </w:p>
    <w:p w14:paraId="6F9B9231"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Ministerio de Sanidad Consumo y Bienestar Social. Campañas 2014.</w:t>
      </w:r>
    </w:p>
    <w:p w14:paraId="3E4443BC"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35" w:history="1">
        <w:r w:rsidRPr="00FB0CDA">
          <w:rPr>
            <w:rStyle w:val="Hipervnculo"/>
            <w:rFonts w:ascii="Times New Roman" w:hAnsi="Times New Roman" w:cs="Times New Roman"/>
            <w:sz w:val="24"/>
            <w:szCs w:val="24"/>
          </w:rPr>
          <w:t>http://www.mscbs.gob.es/campannas/campanas14/diaSida.htm</w:t>
        </w:r>
      </w:hyperlink>
    </w:p>
    <w:p w14:paraId="5BE7465B"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Ministerio de Sanidad Consumo y Bienestar Social. Campañas 2015.</w:t>
      </w:r>
    </w:p>
    <w:p w14:paraId="528300B3"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36" w:history="1">
        <w:r w:rsidRPr="00FB0CDA">
          <w:rPr>
            <w:rStyle w:val="Hipervnculo"/>
            <w:rFonts w:ascii="Times New Roman" w:hAnsi="Times New Roman" w:cs="Times New Roman"/>
            <w:sz w:val="24"/>
            <w:szCs w:val="24"/>
          </w:rPr>
          <w:t>http://www.mscbs.gob.es/campannas/campanas15/home.htm</w:t>
        </w:r>
      </w:hyperlink>
    </w:p>
    <w:p w14:paraId="06BEC599"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Ministerio de Sanidad Consumo y Bienestar Social. Campañas 2016.</w:t>
      </w:r>
    </w:p>
    <w:p w14:paraId="5FAF27A4"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37" w:history="1">
        <w:r w:rsidRPr="00FB0CDA">
          <w:rPr>
            <w:rStyle w:val="Hipervnculo"/>
            <w:rFonts w:ascii="Times New Roman" w:hAnsi="Times New Roman" w:cs="Times New Roman"/>
            <w:sz w:val="24"/>
            <w:szCs w:val="24"/>
          </w:rPr>
          <w:t>http://www.mscbs.gob.es/campannas/campanas16/diaSida.htm</w:t>
        </w:r>
      </w:hyperlink>
    </w:p>
    <w:p w14:paraId="5D90AD19"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Ministerio de Sanidad Consumo y Bienestar Social. Campañas 2017.</w:t>
      </w:r>
    </w:p>
    <w:p w14:paraId="124D6EDA"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bCs/>
          <w:sz w:val="24"/>
          <w:szCs w:val="24"/>
        </w:rPr>
      </w:pPr>
      <w:hyperlink r:id="rId38" w:history="1">
        <w:r w:rsidRPr="00FB0CDA">
          <w:rPr>
            <w:rStyle w:val="Hipervnculo"/>
            <w:rFonts w:ascii="Times New Roman" w:hAnsi="Times New Roman" w:cs="Times New Roman"/>
            <w:bCs/>
            <w:sz w:val="24"/>
            <w:szCs w:val="24"/>
          </w:rPr>
          <w:t>http://www.mscbs.gob.es/campannas/campanas17/diaSida.htm</w:t>
        </w:r>
      </w:hyperlink>
    </w:p>
    <w:p w14:paraId="3FA261B5"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Ministerio de Sanidad Consumo y Bienestar Social. Campañas 2018.</w:t>
      </w:r>
    </w:p>
    <w:p w14:paraId="538B45A7"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bCs/>
          <w:sz w:val="24"/>
          <w:szCs w:val="24"/>
        </w:rPr>
      </w:pPr>
      <w:hyperlink r:id="rId39" w:history="1">
        <w:r w:rsidRPr="00FB0CDA">
          <w:rPr>
            <w:rStyle w:val="Hipervnculo"/>
            <w:rFonts w:ascii="Times New Roman" w:hAnsi="Times New Roman" w:cs="Times New Roman"/>
            <w:bCs/>
            <w:sz w:val="24"/>
            <w:szCs w:val="24"/>
          </w:rPr>
          <w:t>http://www.mscbs.gob.es/campannas/campanas18/home.htm</w:t>
        </w:r>
      </w:hyperlink>
    </w:p>
    <w:p w14:paraId="20FBFCE6"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 xml:space="preserve">Ministerio de Sanidad, Consumo y Bienestar Social. Plan Estratégico de prevención y control de VIH e ITS. (2019) </w:t>
      </w:r>
      <w:hyperlink r:id="rId40" w:history="1">
        <w:r w:rsidRPr="00FB0CDA">
          <w:rPr>
            <w:rStyle w:val="Hipervnculo"/>
            <w:rFonts w:ascii="Times New Roman" w:hAnsi="Times New Roman" w:cs="Times New Roman"/>
            <w:sz w:val="24"/>
            <w:szCs w:val="24"/>
          </w:rPr>
          <w:t>www.mscbs.gob.es/ciudadanos/enfLesiones/enfTransmisibles/sida/planNalSida/planNSida.htm</w:t>
        </w:r>
      </w:hyperlink>
    </w:p>
    <w:p w14:paraId="7E21C63D"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 xml:space="preserve">Ministerio de Sanidad, Consumo y Bienestar Social. Promoción y prevención. (2019) </w:t>
      </w:r>
      <w:hyperlink r:id="rId41" w:history="1">
        <w:r w:rsidRPr="00FB0CDA">
          <w:rPr>
            <w:rStyle w:val="Hipervnculo"/>
            <w:rFonts w:ascii="Times New Roman" w:hAnsi="Times New Roman" w:cs="Times New Roman"/>
            <w:sz w:val="24"/>
            <w:szCs w:val="24"/>
          </w:rPr>
          <w:t>https://www.mscbs.gob.es/ciudadanos/enfLesiones/enfTransmisibles/sida/prevencion/home.htm</w:t>
        </w:r>
      </w:hyperlink>
    </w:p>
    <w:p w14:paraId="70BF0553"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 xml:space="preserve">Mortalidad por VIH y sida en España (2016). Evolución 1981-2016. Área de vigilancia de VIH y conductas de riesgo. Centro Nacional de Epidemiología/ Subdirección. </w:t>
      </w:r>
    </w:p>
    <w:p w14:paraId="6B3C2208"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hyperlink r:id="rId42" w:history="1">
        <w:r w:rsidRPr="00FB0CDA">
          <w:rPr>
            <w:rStyle w:val="Hipervnculo"/>
            <w:rFonts w:ascii="Times New Roman" w:hAnsi="Times New Roman" w:cs="Times New Roman"/>
            <w:sz w:val="24"/>
            <w:szCs w:val="24"/>
          </w:rPr>
          <w:t>http://www.isciii.es/ISCIII/es/contenidos/fd-servicios-cientifico-tecnicos/fd-vigilancias-alertas/fd-enfermedades/fd-sida/pdf_sida/Mortalidad_por_VIH2016_def.pdf</w:t>
        </w:r>
      </w:hyperlink>
    </w:p>
    <w:p w14:paraId="7CF287DC"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 xml:space="preserve">ONUSIDA. Estimaciones de ONUSIDA (2018). Infosida recursos hojas de datos globales. </w:t>
      </w:r>
      <w:hyperlink r:id="rId43" w:history="1">
        <w:r w:rsidRPr="00FB0CDA">
          <w:rPr>
            <w:rStyle w:val="Hipervnculo"/>
            <w:rFonts w:ascii="Times New Roman" w:hAnsi="Times New Roman" w:cs="Times New Roman"/>
            <w:sz w:val="24"/>
            <w:szCs w:val="24"/>
          </w:rPr>
          <w:t>http://aidsinfo.unaids.org/</w:t>
        </w:r>
      </w:hyperlink>
      <w:r w:rsidRPr="00FB0CDA">
        <w:rPr>
          <w:rFonts w:ascii="Times New Roman" w:hAnsi="Times New Roman" w:cs="Times New Roman"/>
          <w:sz w:val="24"/>
          <w:szCs w:val="24"/>
        </w:rPr>
        <w:t xml:space="preserve">. </w:t>
      </w:r>
    </w:p>
    <w:p w14:paraId="7F5305F8"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vertAlign w:val="superscript"/>
        </w:rPr>
      </w:pPr>
      <w:r w:rsidRPr="00FB0CDA">
        <w:rPr>
          <w:rFonts w:ascii="Times New Roman" w:hAnsi="Times New Roman" w:cs="Times New Roman"/>
          <w:sz w:val="24"/>
          <w:szCs w:val="24"/>
        </w:rPr>
        <w:t xml:space="preserve">Organización Mundial de la Salud (OMS). 2019 Temas de salud VIH. </w:t>
      </w:r>
      <w:hyperlink r:id="rId44" w:history="1">
        <w:r w:rsidRPr="00FB0CDA">
          <w:rPr>
            <w:rStyle w:val="Hipervnculo"/>
            <w:rFonts w:ascii="Times New Roman" w:hAnsi="Times New Roman" w:cs="Times New Roman"/>
            <w:sz w:val="24"/>
            <w:szCs w:val="24"/>
          </w:rPr>
          <w:t>www.who.int/topics/hiv_aids/es/</w:t>
        </w:r>
      </w:hyperlink>
    </w:p>
    <w:p w14:paraId="2F18EF75"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vertAlign w:val="superscript"/>
        </w:rPr>
      </w:pPr>
      <w:r w:rsidRPr="00FB0CDA">
        <w:rPr>
          <w:rFonts w:ascii="Times New Roman" w:hAnsi="Times New Roman" w:cs="Times New Roman"/>
          <w:sz w:val="24"/>
          <w:szCs w:val="24"/>
        </w:rPr>
        <w:t xml:space="preserve">Pérez-Molina J.A., Pulido F., GESIDA, SEIMC (2015). ¿Cómo está afectando la aplicación del nuevo marco legal sanitario a la asistencia de los inmigrantes infectados por VIH en situación irregular en España? Enfermedades Infecciosas y Microbiología Clínica 33 (7):437-445. </w:t>
      </w:r>
      <w:hyperlink r:id="rId45" w:history="1">
        <w:r w:rsidRPr="00FB0CDA">
          <w:rPr>
            <w:rStyle w:val="Hipervnculo"/>
            <w:rFonts w:ascii="Times New Roman" w:hAnsi="Times New Roman" w:cs="Times New Roman"/>
            <w:sz w:val="24"/>
            <w:szCs w:val="24"/>
          </w:rPr>
          <w:t>http://dx.doi.org/10.1016/j.eimc.2014.10.017</w:t>
        </w:r>
      </w:hyperlink>
    </w:p>
    <w:p w14:paraId="6AA738CA"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u w:val="single"/>
        </w:rPr>
      </w:pPr>
      <w:r w:rsidRPr="00FB0CDA">
        <w:rPr>
          <w:rFonts w:ascii="Times New Roman" w:hAnsi="Times New Roman" w:cs="Times New Roman"/>
          <w:sz w:val="24"/>
          <w:szCs w:val="24"/>
        </w:rPr>
        <w:t xml:space="preserve">Plan Multisectorial por Infección por VIH y Sida 2001-2005. </w:t>
      </w:r>
      <w:hyperlink r:id="rId46" w:history="1">
        <w:r w:rsidRPr="00FB0CDA">
          <w:rPr>
            <w:rStyle w:val="Hipervnculo"/>
            <w:rFonts w:ascii="Times New Roman" w:hAnsi="Times New Roman" w:cs="Times New Roman"/>
            <w:sz w:val="24"/>
            <w:szCs w:val="24"/>
          </w:rPr>
          <w:t>http://www.mscbs.gob.es/ciudadanos/enfLesiones/enfTransmisibles/sida/docs/planEstrategico/planMultisectorial01_05.pdf</w:t>
        </w:r>
      </w:hyperlink>
    </w:p>
    <w:p w14:paraId="2C3A7CB1"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Plan Multisectorial por Infección por VIH y Sida 2008-2012.</w:t>
      </w:r>
    </w:p>
    <w:p w14:paraId="5ACE6DF0"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47" w:history="1">
        <w:r w:rsidRPr="00FB0CDA">
          <w:rPr>
            <w:rStyle w:val="Hipervnculo"/>
            <w:rFonts w:ascii="Times New Roman" w:hAnsi="Times New Roman" w:cs="Times New Roman"/>
            <w:sz w:val="24"/>
            <w:szCs w:val="24"/>
          </w:rPr>
          <w:t>https://www.mscbs.gob.es/ciudadanos/enfLesiones/enfTransmisibles/sida/docs/PMS200812.pdf</w:t>
        </w:r>
      </w:hyperlink>
    </w:p>
    <w:p w14:paraId="3C5C6FA6"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Plan Multisectorial por Infección por VIH y Sida 2013-2016.</w:t>
      </w:r>
    </w:p>
    <w:p w14:paraId="4133F684"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48" w:history="1">
        <w:r w:rsidRPr="00FB0CDA">
          <w:rPr>
            <w:rStyle w:val="Hipervnculo"/>
            <w:rFonts w:ascii="Times New Roman" w:hAnsi="Times New Roman" w:cs="Times New Roman"/>
            <w:sz w:val="24"/>
            <w:szCs w:val="24"/>
          </w:rPr>
          <w:t>http://www.mscbs.gob.es/ciudadanos/enfLesiones/enfTransmisibles/sida/docs/PlanEstrategico2013_2016.pdf</w:t>
        </w:r>
      </w:hyperlink>
    </w:p>
    <w:p w14:paraId="0184FD2C"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Plan Multisectorial por Infección por VIH y Sida 2008-2012.</w:t>
      </w:r>
    </w:p>
    <w:p w14:paraId="65F144F1"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hyperlink r:id="rId49" w:history="1">
        <w:r w:rsidRPr="00FB0CDA">
          <w:rPr>
            <w:rStyle w:val="Hipervnculo"/>
            <w:rFonts w:ascii="Times New Roman" w:hAnsi="Times New Roman" w:cs="Times New Roman"/>
            <w:sz w:val="24"/>
            <w:szCs w:val="24"/>
          </w:rPr>
          <w:t>www.mscbs.gob.es/ciudadanos/enfLesiones/enfTransmisibles/sida/docs/Prorroga2017_2020_15Jun18.pdf</w:t>
        </w:r>
      </w:hyperlink>
    </w:p>
    <w:p w14:paraId="73EEC816" w14:textId="77777777" w:rsidR="00FB0CDA" w:rsidRPr="00FB0CDA" w:rsidRDefault="00FB0CDA"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r w:rsidRPr="00FB0CDA">
        <w:rPr>
          <w:rFonts w:ascii="Times New Roman" w:hAnsi="Times New Roman" w:cs="Times New Roman"/>
          <w:sz w:val="24"/>
          <w:szCs w:val="24"/>
        </w:rPr>
        <w:t xml:space="preserve">Saura S., Jorquera V., Rodríguez D., Mascort C., Castellà I., García J. 2017.Percepción del riesgo de infección de transmisión sexual en jóvenes desde una perspectiva de género. Atención Primaria.  </w:t>
      </w:r>
      <w:hyperlink r:id="rId50" w:history="1">
        <w:r w:rsidRPr="00FB0CDA">
          <w:rPr>
            <w:rStyle w:val="Hipervnculo"/>
            <w:rFonts w:ascii="Times New Roman" w:hAnsi="Times New Roman" w:cs="Times New Roman"/>
            <w:sz w:val="24"/>
            <w:szCs w:val="24"/>
          </w:rPr>
          <w:t>http://dx.doi.org/10.1016/j.aprim.2017.08.005</w:t>
        </w:r>
      </w:hyperlink>
    </w:p>
    <w:p w14:paraId="3E731394" w14:textId="1588D476" w:rsidR="00E653A9" w:rsidRDefault="00E653A9" w:rsidP="00FB0CDA">
      <w:pPr>
        <w:autoSpaceDE w:val="0"/>
        <w:autoSpaceDN w:val="0"/>
        <w:adjustRightInd w:val="0"/>
        <w:spacing w:before="240" w:after="0" w:line="360" w:lineRule="auto"/>
        <w:ind w:left="709" w:hanging="709"/>
        <w:jc w:val="both"/>
        <w:rPr>
          <w:rFonts w:ascii="Times New Roman" w:hAnsi="Times New Roman" w:cs="Times New Roman"/>
          <w:sz w:val="24"/>
          <w:szCs w:val="24"/>
        </w:rPr>
      </w:pPr>
    </w:p>
    <w:sectPr w:rsidR="00E653A9" w:rsidSect="0061499A">
      <w:footerReference w:type="first" r:id="rId51"/>
      <w:pgSz w:w="11906" w:h="16838"/>
      <w:pgMar w:top="1417" w:right="1701"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EFFCAA" w16cid:durableId="200AF04D"/>
  <w16cid:commentId w16cid:paraId="305BFA8B" w16cid:durableId="200AF0BB"/>
  <w16cid:commentId w16cid:paraId="565B9816" w16cid:durableId="200AF139"/>
  <w16cid:commentId w16cid:paraId="477B8E38" w16cid:durableId="200AF17D"/>
  <w16cid:commentId w16cid:paraId="0E888725" w16cid:durableId="200AF205"/>
  <w16cid:commentId w16cid:paraId="0CB40618" w16cid:durableId="200AF2F0"/>
  <w16cid:commentId w16cid:paraId="414F8787" w16cid:durableId="200AF366"/>
  <w16cid:commentId w16cid:paraId="46BEE674" w16cid:durableId="200AF92F"/>
  <w16cid:commentId w16cid:paraId="3A7AD3BA" w16cid:durableId="200AF45A"/>
  <w16cid:commentId w16cid:paraId="51526FCA" w16cid:durableId="200AF6D5"/>
  <w16cid:commentId w16cid:paraId="62976868" w16cid:durableId="200AF6D4"/>
  <w16cid:commentId w16cid:paraId="433E33DC" w16cid:durableId="200AFC1B"/>
  <w16cid:commentId w16cid:paraId="5B9F87BB" w16cid:durableId="200AFC13"/>
  <w16cid:commentId w16cid:paraId="7A39441A" w16cid:durableId="200AF76A"/>
  <w16cid:commentId w16cid:paraId="197C5CE5" w16cid:durableId="200AF775"/>
  <w16cid:commentId w16cid:paraId="281D757E" w16cid:durableId="200AF788"/>
  <w16cid:commentId w16cid:paraId="0757AD84" w16cid:durableId="200AF794"/>
  <w16cid:commentId w16cid:paraId="5BD930F6" w16cid:durableId="200AF57B"/>
  <w16cid:commentId w16cid:paraId="379711F8" w16cid:durableId="200AF8C9"/>
  <w16cid:commentId w16cid:paraId="3D8C81BC" w16cid:durableId="200AF4C8"/>
  <w16cid:commentId w16cid:paraId="0FEBCAED" w16cid:durableId="200AF4D8"/>
  <w16cid:commentId w16cid:paraId="7842C1AF" w16cid:durableId="200AF7B1"/>
  <w16cid:commentId w16cid:paraId="0A1C188D" w16cid:durableId="200AFA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98083" w14:textId="77777777" w:rsidR="004E7A1E" w:rsidRDefault="004E7A1E" w:rsidP="0061499A">
      <w:pPr>
        <w:spacing w:after="0" w:line="240" w:lineRule="auto"/>
      </w:pPr>
      <w:r>
        <w:separator/>
      </w:r>
    </w:p>
  </w:endnote>
  <w:endnote w:type="continuationSeparator" w:id="0">
    <w:p w14:paraId="33680379" w14:textId="77777777" w:rsidR="004E7A1E" w:rsidRDefault="004E7A1E" w:rsidP="0061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BC5F7" w14:textId="72CB151E" w:rsidR="0061499A" w:rsidRDefault="0061499A">
    <w:pPr>
      <w:pStyle w:val="Piedepgina"/>
    </w:pPr>
    <w:r>
      <w:t>*Corre</w:t>
    </w:r>
    <w:r w:rsidR="00C439E4">
      <w:t>spondencia: mtgp1986@gmail.com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EE8BE" w14:textId="77777777" w:rsidR="004E7A1E" w:rsidRDefault="004E7A1E" w:rsidP="0061499A">
      <w:pPr>
        <w:spacing w:after="0" w:line="240" w:lineRule="auto"/>
      </w:pPr>
      <w:r>
        <w:separator/>
      </w:r>
    </w:p>
  </w:footnote>
  <w:footnote w:type="continuationSeparator" w:id="0">
    <w:p w14:paraId="61A850C5" w14:textId="77777777" w:rsidR="004E7A1E" w:rsidRDefault="004E7A1E" w:rsidP="006149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35DBE"/>
    <w:multiLevelType w:val="hybridMultilevel"/>
    <w:tmpl w:val="A2A4E9CC"/>
    <w:lvl w:ilvl="0" w:tplc="E83854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20331C6"/>
    <w:multiLevelType w:val="hybridMultilevel"/>
    <w:tmpl w:val="EE0265EA"/>
    <w:lvl w:ilvl="0" w:tplc="CC78C33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23825EE"/>
    <w:multiLevelType w:val="hybridMultilevel"/>
    <w:tmpl w:val="06B6B3DC"/>
    <w:lvl w:ilvl="0" w:tplc="F4225512">
      <w:start w:val="1"/>
      <w:numFmt w:val="decimal"/>
      <w:lvlText w:val="%1-"/>
      <w:lvlJc w:val="left"/>
      <w:pPr>
        <w:ind w:left="720" w:hanging="360"/>
      </w:pPr>
      <w:rPr>
        <w:rFonts w:ascii="MyriadPro-Regular" w:hAnsi="MyriadPro-Regular" w:cs="MyriadPro-Regular" w:hint="default"/>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D444B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5227C98"/>
    <w:multiLevelType w:val="hybridMultilevel"/>
    <w:tmpl w:val="1FE4F7FE"/>
    <w:lvl w:ilvl="0" w:tplc="BD82C8C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E56DAD"/>
    <w:multiLevelType w:val="hybridMultilevel"/>
    <w:tmpl w:val="DCC295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04B0EFE"/>
    <w:multiLevelType w:val="hybridMultilevel"/>
    <w:tmpl w:val="CDD05E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49F1BB1"/>
    <w:multiLevelType w:val="hybridMultilevel"/>
    <w:tmpl w:val="703AF81E"/>
    <w:lvl w:ilvl="0" w:tplc="A84C1E4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4E06638"/>
    <w:multiLevelType w:val="hybridMultilevel"/>
    <w:tmpl w:val="1CA078F6"/>
    <w:lvl w:ilvl="0" w:tplc="FCE4463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6"/>
  </w:num>
  <w:num w:numId="5">
    <w:abstractNumId w:val="0"/>
  </w:num>
  <w:num w:numId="6">
    <w:abstractNumId w:val="2"/>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61"/>
    <w:rsid w:val="00023475"/>
    <w:rsid w:val="00041259"/>
    <w:rsid w:val="0005528A"/>
    <w:rsid w:val="00065286"/>
    <w:rsid w:val="00073D39"/>
    <w:rsid w:val="000752C8"/>
    <w:rsid w:val="0008359D"/>
    <w:rsid w:val="000B1F39"/>
    <w:rsid w:val="000B506B"/>
    <w:rsid w:val="000D0129"/>
    <w:rsid w:val="000D3CD5"/>
    <w:rsid w:val="000F6183"/>
    <w:rsid w:val="00144CAE"/>
    <w:rsid w:val="001720B2"/>
    <w:rsid w:val="0017217E"/>
    <w:rsid w:val="001825DB"/>
    <w:rsid w:val="00187906"/>
    <w:rsid w:val="001926F6"/>
    <w:rsid w:val="001A7404"/>
    <w:rsid w:val="001C1CDF"/>
    <w:rsid w:val="001D6426"/>
    <w:rsid w:val="001E6075"/>
    <w:rsid w:val="00213BA8"/>
    <w:rsid w:val="002209B1"/>
    <w:rsid w:val="00235B26"/>
    <w:rsid w:val="00263BB5"/>
    <w:rsid w:val="00265595"/>
    <w:rsid w:val="002717B4"/>
    <w:rsid w:val="002A2CF3"/>
    <w:rsid w:val="002D1CE0"/>
    <w:rsid w:val="002E409B"/>
    <w:rsid w:val="002E6F51"/>
    <w:rsid w:val="002F374E"/>
    <w:rsid w:val="00315D9F"/>
    <w:rsid w:val="0031633B"/>
    <w:rsid w:val="003402FA"/>
    <w:rsid w:val="003746F2"/>
    <w:rsid w:val="00383091"/>
    <w:rsid w:val="003A0458"/>
    <w:rsid w:val="003F54BC"/>
    <w:rsid w:val="00410595"/>
    <w:rsid w:val="00417389"/>
    <w:rsid w:val="004252DF"/>
    <w:rsid w:val="0043522C"/>
    <w:rsid w:val="00473374"/>
    <w:rsid w:val="00490D24"/>
    <w:rsid w:val="00495435"/>
    <w:rsid w:val="004E7A1E"/>
    <w:rsid w:val="004F330B"/>
    <w:rsid w:val="004F43BD"/>
    <w:rsid w:val="00507EDA"/>
    <w:rsid w:val="0056282C"/>
    <w:rsid w:val="005B1457"/>
    <w:rsid w:val="005C1D26"/>
    <w:rsid w:val="005C23D3"/>
    <w:rsid w:val="005D5BBF"/>
    <w:rsid w:val="005E5C62"/>
    <w:rsid w:val="005E658E"/>
    <w:rsid w:val="005F1A65"/>
    <w:rsid w:val="005F3619"/>
    <w:rsid w:val="00602D55"/>
    <w:rsid w:val="00607340"/>
    <w:rsid w:val="0061499A"/>
    <w:rsid w:val="00635665"/>
    <w:rsid w:val="006429A0"/>
    <w:rsid w:val="006706E7"/>
    <w:rsid w:val="00694F49"/>
    <w:rsid w:val="00697F43"/>
    <w:rsid w:val="006B118B"/>
    <w:rsid w:val="006C14D0"/>
    <w:rsid w:val="006D6CC0"/>
    <w:rsid w:val="006E53D6"/>
    <w:rsid w:val="007556E4"/>
    <w:rsid w:val="00771460"/>
    <w:rsid w:val="00774A14"/>
    <w:rsid w:val="00786FF5"/>
    <w:rsid w:val="007B5561"/>
    <w:rsid w:val="007C189A"/>
    <w:rsid w:val="007C4116"/>
    <w:rsid w:val="007F249F"/>
    <w:rsid w:val="00802A90"/>
    <w:rsid w:val="00821B3D"/>
    <w:rsid w:val="00822450"/>
    <w:rsid w:val="008417CF"/>
    <w:rsid w:val="00871E6A"/>
    <w:rsid w:val="008A4EF0"/>
    <w:rsid w:val="008A5D1B"/>
    <w:rsid w:val="008E5C21"/>
    <w:rsid w:val="008F1269"/>
    <w:rsid w:val="009238A8"/>
    <w:rsid w:val="00925564"/>
    <w:rsid w:val="00994ED7"/>
    <w:rsid w:val="009978C0"/>
    <w:rsid w:val="009F75FB"/>
    <w:rsid w:val="00A10790"/>
    <w:rsid w:val="00A13C8E"/>
    <w:rsid w:val="00A31908"/>
    <w:rsid w:val="00A370C0"/>
    <w:rsid w:val="00A37CE9"/>
    <w:rsid w:val="00A424F3"/>
    <w:rsid w:val="00A50EA0"/>
    <w:rsid w:val="00A565C1"/>
    <w:rsid w:val="00A66DCB"/>
    <w:rsid w:val="00AE384B"/>
    <w:rsid w:val="00AE44D9"/>
    <w:rsid w:val="00B10064"/>
    <w:rsid w:val="00B6062A"/>
    <w:rsid w:val="00BC15BC"/>
    <w:rsid w:val="00BD5136"/>
    <w:rsid w:val="00C0532F"/>
    <w:rsid w:val="00C134F5"/>
    <w:rsid w:val="00C439E4"/>
    <w:rsid w:val="00C44C2D"/>
    <w:rsid w:val="00C45DBF"/>
    <w:rsid w:val="00C70E0B"/>
    <w:rsid w:val="00C91114"/>
    <w:rsid w:val="00CA1510"/>
    <w:rsid w:val="00CA4E60"/>
    <w:rsid w:val="00CC3865"/>
    <w:rsid w:val="00CD0291"/>
    <w:rsid w:val="00CD2AAF"/>
    <w:rsid w:val="00CE5F83"/>
    <w:rsid w:val="00CE66F9"/>
    <w:rsid w:val="00CF6BC8"/>
    <w:rsid w:val="00CF6EDC"/>
    <w:rsid w:val="00CF7D46"/>
    <w:rsid w:val="00D26CC7"/>
    <w:rsid w:val="00D31A80"/>
    <w:rsid w:val="00D56916"/>
    <w:rsid w:val="00D82494"/>
    <w:rsid w:val="00D84B1D"/>
    <w:rsid w:val="00D863B8"/>
    <w:rsid w:val="00D9467A"/>
    <w:rsid w:val="00DB2281"/>
    <w:rsid w:val="00DD0700"/>
    <w:rsid w:val="00DE379E"/>
    <w:rsid w:val="00DF14A3"/>
    <w:rsid w:val="00DF2F9B"/>
    <w:rsid w:val="00E02F28"/>
    <w:rsid w:val="00E04E27"/>
    <w:rsid w:val="00E05B4B"/>
    <w:rsid w:val="00E36566"/>
    <w:rsid w:val="00E653A9"/>
    <w:rsid w:val="00E86783"/>
    <w:rsid w:val="00EC034C"/>
    <w:rsid w:val="00EE5F72"/>
    <w:rsid w:val="00F26F3B"/>
    <w:rsid w:val="00F35AF1"/>
    <w:rsid w:val="00F40CCE"/>
    <w:rsid w:val="00F466F0"/>
    <w:rsid w:val="00F506CE"/>
    <w:rsid w:val="00F75106"/>
    <w:rsid w:val="00F91F4F"/>
    <w:rsid w:val="00FB0CDA"/>
    <w:rsid w:val="00FB640E"/>
    <w:rsid w:val="00FC61B2"/>
    <w:rsid w:val="00FD5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5DC1A"/>
  <w15:docId w15:val="{ADBAD40D-23B4-4882-A0E8-3840BDD0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825DB"/>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507EDA"/>
    <w:pPr>
      <w:ind w:left="720"/>
      <w:contextualSpacing/>
    </w:pPr>
  </w:style>
  <w:style w:type="character" w:styleId="Refdecomentario">
    <w:name w:val="annotation reference"/>
    <w:basedOn w:val="Fuentedeprrafopredeter"/>
    <w:uiPriority w:val="99"/>
    <w:semiHidden/>
    <w:unhideWhenUsed/>
    <w:rsid w:val="002E409B"/>
    <w:rPr>
      <w:sz w:val="16"/>
      <w:szCs w:val="16"/>
    </w:rPr>
  </w:style>
  <w:style w:type="paragraph" w:styleId="Textocomentario">
    <w:name w:val="annotation text"/>
    <w:basedOn w:val="Normal"/>
    <w:link w:val="TextocomentarioCar"/>
    <w:uiPriority w:val="99"/>
    <w:semiHidden/>
    <w:unhideWhenUsed/>
    <w:rsid w:val="002E40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409B"/>
    <w:rPr>
      <w:sz w:val="20"/>
      <w:szCs w:val="20"/>
    </w:rPr>
  </w:style>
  <w:style w:type="paragraph" w:styleId="Asuntodelcomentario">
    <w:name w:val="annotation subject"/>
    <w:basedOn w:val="Textocomentario"/>
    <w:next w:val="Textocomentario"/>
    <w:link w:val="AsuntodelcomentarioCar"/>
    <w:uiPriority w:val="99"/>
    <w:semiHidden/>
    <w:unhideWhenUsed/>
    <w:rsid w:val="002E409B"/>
    <w:rPr>
      <w:b/>
      <w:bCs/>
    </w:rPr>
  </w:style>
  <w:style w:type="character" w:customStyle="1" w:styleId="AsuntodelcomentarioCar">
    <w:name w:val="Asunto del comentario Car"/>
    <w:basedOn w:val="TextocomentarioCar"/>
    <w:link w:val="Asuntodelcomentario"/>
    <w:uiPriority w:val="99"/>
    <w:semiHidden/>
    <w:rsid w:val="002E409B"/>
    <w:rPr>
      <w:b/>
      <w:bCs/>
      <w:sz w:val="20"/>
      <w:szCs w:val="20"/>
    </w:rPr>
  </w:style>
  <w:style w:type="paragraph" w:styleId="Textodeglobo">
    <w:name w:val="Balloon Text"/>
    <w:basedOn w:val="Normal"/>
    <w:link w:val="TextodegloboCar"/>
    <w:uiPriority w:val="99"/>
    <w:semiHidden/>
    <w:unhideWhenUsed/>
    <w:rsid w:val="002E40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09B"/>
    <w:rPr>
      <w:rFonts w:ascii="Tahoma" w:hAnsi="Tahoma" w:cs="Tahoma"/>
      <w:sz w:val="16"/>
      <w:szCs w:val="16"/>
    </w:rPr>
  </w:style>
  <w:style w:type="character" w:styleId="nfasis">
    <w:name w:val="Emphasis"/>
    <w:basedOn w:val="Fuentedeprrafopredeter"/>
    <w:uiPriority w:val="20"/>
    <w:qFormat/>
    <w:rsid w:val="00C45DBF"/>
    <w:rPr>
      <w:i/>
      <w:iCs/>
    </w:rPr>
  </w:style>
  <w:style w:type="character" w:styleId="Hipervnculo">
    <w:name w:val="Hyperlink"/>
    <w:basedOn w:val="Fuentedeprrafopredeter"/>
    <w:uiPriority w:val="99"/>
    <w:unhideWhenUsed/>
    <w:rsid w:val="00CA1510"/>
    <w:rPr>
      <w:color w:val="0000FF"/>
      <w:u w:val="single"/>
    </w:rPr>
  </w:style>
  <w:style w:type="character" w:customStyle="1" w:styleId="tlid-translation">
    <w:name w:val="tlid-translation"/>
    <w:basedOn w:val="Fuentedeprrafopredeter"/>
    <w:rsid w:val="00AE44D9"/>
  </w:style>
  <w:style w:type="paragraph" w:styleId="Encabezado">
    <w:name w:val="header"/>
    <w:basedOn w:val="Normal"/>
    <w:link w:val="EncabezadoCar"/>
    <w:uiPriority w:val="99"/>
    <w:unhideWhenUsed/>
    <w:rsid w:val="006149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499A"/>
  </w:style>
  <w:style w:type="paragraph" w:styleId="Piedepgina">
    <w:name w:val="footer"/>
    <w:basedOn w:val="Normal"/>
    <w:link w:val="PiedepginaCar"/>
    <w:uiPriority w:val="99"/>
    <w:unhideWhenUsed/>
    <w:rsid w:val="006149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59059">
      <w:bodyDiv w:val="1"/>
      <w:marLeft w:val="0"/>
      <w:marRight w:val="0"/>
      <w:marTop w:val="0"/>
      <w:marBottom w:val="0"/>
      <w:divBdr>
        <w:top w:val="none" w:sz="0" w:space="0" w:color="auto"/>
        <w:left w:val="none" w:sz="0" w:space="0" w:color="auto"/>
        <w:bottom w:val="none" w:sz="0" w:space="0" w:color="auto"/>
        <w:right w:val="none" w:sz="0" w:space="0" w:color="auto"/>
      </w:divBdr>
    </w:div>
    <w:div w:id="481969239">
      <w:bodyDiv w:val="1"/>
      <w:marLeft w:val="0"/>
      <w:marRight w:val="0"/>
      <w:marTop w:val="0"/>
      <w:marBottom w:val="0"/>
      <w:divBdr>
        <w:top w:val="none" w:sz="0" w:space="0" w:color="auto"/>
        <w:left w:val="none" w:sz="0" w:space="0" w:color="auto"/>
        <w:bottom w:val="none" w:sz="0" w:space="0" w:color="auto"/>
        <w:right w:val="none" w:sz="0" w:space="0" w:color="auto"/>
      </w:divBdr>
    </w:div>
    <w:div w:id="555504869">
      <w:bodyDiv w:val="1"/>
      <w:marLeft w:val="0"/>
      <w:marRight w:val="0"/>
      <w:marTop w:val="0"/>
      <w:marBottom w:val="0"/>
      <w:divBdr>
        <w:top w:val="none" w:sz="0" w:space="0" w:color="auto"/>
        <w:left w:val="none" w:sz="0" w:space="0" w:color="auto"/>
        <w:bottom w:val="none" w:sz="0" w:space="0" w:color="auto"/>
        <w:right w:val="none" w:sz="0" w:space="0" w:color="auto"/>
      </w:divBdr>
    </w:div>
    <w:div w:id="700283224">
      <w:bodyDiv w:val="1"/>
      <w:marLeft w:val="0"/>
      <w:marRight w:val="0"/>
      <w:marTop w:val="0"/>
      <w:marBottom w:val="0"/>
      <w:divBdr>
        <w:top w:val="none" w:sz="0" w:space="0" w:color="auto"/>
        <w:left w:val="none" w:sz="0" w:space="0" w:color="auto"/>
        <w:bottom w:val="none" w:sz="0" w:space="0" w:color="auto"/>
        <w:right w:val="none" w:sz="0" w:space="0" w:color="auto"/>
      </w:divBdr>
    </w:div>
    <w:div w:id="1553149682">
      <w:bodyDiv w:val="1"/>
      <w:marLeft w:val="0"/>
      <w:marRight w:val="0"/>
      <w:marTop w:val="0"/>
      <w:marBottom w:val="0"/>
      <w:divBdr>
        <w:top w:val="none" w:sz="0" w:space="0" w:color="auto"/>
        <w:left w:val="none" w:sz="0" w:space="0" w:color="auto"/>
        <w:bottom w:val="none" w:sz="0" w:space="0" w:color="auto"/>
        <w:right w:val="none" w:sz="0" w:space="0" w:color="auto"/>
      </w:divBdr>
    </w:div>
    <w:div w:id="1599288422">
      <w:bodyDiv w:val="1"/>
      <w:marLeft w:val="0"/>
      <w:marRight w:val="0"/>
      <w:marTop w:val="0"/>
      <w:marBottom w:val="0"/>
      <w:divBdr>
        <w:top w:val="none" w:sz="0" w:space="0" w:color="auto"/>
        <w:left w:val="none" w:sz="0" w:space="0" w:color="auto"/>
        <w:bottom w:val="none" w:sz="0" w:space="0" w:color="auto"/>
        <w:right w:val="none" w:sz="0" w:space="0" w:color="auto"/>
      </w:divBdr>
    </w:div>
    <w:div w:id="1786726834">
      <w:bodyDiv w:val="1"/>
      <w:marLeft w:val="0"/>
      <w:marRight w:val="0"/>
      <w:marTop w:val="0"/>
      <w:marBottom w:val="0"/>
      <w:divBdr>
        <w:top w:val="none" w:sz="0" w:space="0" w:color="auto"/>
        <w:left w:val="none" w:sz="0" w:space="0" w:color="auto"/>
        <w:bottom w:val="none" w:sz="0" w:space="0" w:color="auto"/>
        <w:right w:val="none" w:sz="0" w:space="0" w:color="auto"/>
      </w:divBdr>
    </w:div>
    <w:div w:id="18736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scbs.gob.es/campannas/campanas17/pdf/VIHdisfrutar.pdf" TargetMode="External"/><Relationship Id="rId18" Type="http://schemas.openxmlformats.org/officeDocument/2006/relationships/chart" Target="charts/chart2.xml"/><Relationship Id="rId26" Type="http://schemas.openxmlformats.org/officeDocument/2006/relationships/hyperlink" Target="http://www.mscbs.gob.es/ciudadanos/enfLesiones/enfTransmisibles/sida/docs/FOLLETO_DIASIDA_2005.pdf" TargetMode="External"/><Relationship Id="rId39" Type="http://schemas.openxmlformats.org/officeDocument/2006/relationships/hyperlink" Target="http://www.mscbs.gob.es/campannas/campanas18/home.htm" TargetMode="External"/><Relationship Id="rId21" Type="http://schemas.openxmlformats.org/officeDocument/2006/relationships/hyperlink" Target="http://www.isciii.es/ISCIII/es/contenidos/fd-servicios-cientifico-tecnicos/fd-vigilancias-alertas/fd-enfermedades/fd-sida/pdf_sida/Mortalidad_por_VIH2016_def.pdf" TargetMode="External"/><Relationship Id="rId34" Type="http://schemas.openxmlformats.org/officeDocument/2006/relationships/hyperlink" Target="http://www.mscbs.gob.es/campannas/campanas13/diaSida.htm" TargetMode="External"/><Relationship Id="rId42" Type="http://schemas.openxmlformats.org/officeDocument/2006/relationships/hyperlink" Target="http://www.isciii.es/ISCIII/es/contenidos/fd-servicios-cientifico-tecnicos/fd-vigilancias-alertas/fd-enfermedades/fd-sida/pdf_sida/Mortalidad_por_VIH2016_def.pdf" TargetMode="External"/><Relationship Id="rId47" Type="http://schemas.openxmlformats.org/officeDocument/2006/relationships/hyperlink" Target="https://www.mscbs.gob.es/ciudadanos/enfLesiones/enfTransmisibles/sida/docs/PMS200812.pdf" TargetMode="External"/><Relationship Id="rId50" Type="http://schemas.openxmlformats.org/officeDocument/2006/relationships/hyperlink" Target="http://dx.doi.org/10.1016/j.aprim.2017.08.0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scbs.gob.es/campannas/campanas17/pdf/VIHconvivir.pdf" TargetMode="External"/><Relationship Id="rId29" Type="http://schemas.openxmlformats.org/officeDocument/2006/relationships/hyperlink" Target="http://www.mscbs.gob.es/ciudadanos/enfLesiones/enfTransmisibles/sida/docs/ZCARD.pdf" TargetMode="External"/><Relationship Id="rId11" Type="http://schemas.openxmlformats.org/officeDocument/2006/relationships/hyperlink" Target="http://www.mscbs.gob.es/campannas/campanas17/pdf/VIHcomprender.pdf" TargetMode="External"/><Relationship Id="rId24" Type="http://schemas.openxmlformats.org/officeDocument/2006/relationships/hyperlink" Target="http://www.isciii.es/ISCIII/es/contenidos/fd-servicios-cientifico-tecnicos/fd-vigilancias-alertas/fd-enfermedades/fd-sida/pdf_sida/Informe_VIH_SIDA_2018_21112018.pdf" TargetMode="External"/><Relationship Id="rId32" Type="http://schemas.openxmlformats.org/officeDocument/2006/relationships/hyperlink" Target="http://www.mscbs.gob.es/campannas/campanas11/homeDiaSida11.htm" TargetMode="External"/><Relationship Id="rId37" Type="http://schemas.openxmlformats.org/officeDocument/2006/relationships/hyperlink" Target="http://www.mscbs.gob.es/campannas/campanas16/diaSida.htm" TargetMode="External"/><Relationship Id="rId40" Type="http://schemas.openxmlformats.org/officeDocument/2006/relationships/hyperlink" Target="http://www.mscbs.gob.es/ciudadanos/enfLesiones/enfTransmisibles/sida/planNalSida/planNSida.htm" TargetMode="External"/><Relationship Id="rId45" Type="http://schemas.openxmlformats.org/officeDocument/2006/relationships/hyperlink" Target="http://dx.doi.org/10.1016/j.eimc.2014.10.017"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mscbs.gob.es/campannas/campanas17/pdf/VIHbesar.pdf" TargetMode="External"/><Relationship Id="rId19" Type="http://schemas.openxmlformats.org/officeDocument/2006/relationships/chart" Target="charts/chart3.xml"/><Relationship Id="rId31" Type="http://schemas.openxmlformats.org/officeDocument/2006/relationships/hyperlink" Target="http://www.mscbs.gob.es/campannas/campanas10/home.htm" TargetMode="External"/><Relationship Id="rId44" Type="http://schemas.openxmlformats.org/officeDocument/2006/relationships/hyperlink" Target="http://www.who.int/topics/hiv_aids/e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p7DFJzACVzE" TargetMode="External"/><Relationship Id="rId14" Type="http://schemas.openxmlformats.org/officeDocument/2006/relationships/hyperlink" Target="http://www.mscbs.gob.es/campannas/campanas17/pdf/VIHtocar.pdf" TargetMode="External"/><Relationship Id="rId22" Type="http://schemas.openxmlformats.org/officeDocument/2006/relationships/hyperlink" Target="http://www.isciii.es/ISCIII/es/contenidos/fd-servicios-cientifico-tecnicos/fd-vigilancias-alertas/fd-enfermedades/fd-sida/InformeVIHSida_Junio_2011.pdf" TargetMode="External"/><Relationship Id="rId27" Type="http://schemas.openxmlformats.org/officeDocument/2006/relationships/hyperlink" Target="http://www.mscbs.gob.es/campannas/campanas06/home.htm" TargetMode="External"/><Relationship Id="rId30" Type="http://schemas.openxmlformats.org/officeDocument/2006/relationships/hyperlink" Target="http://www.mscbs.gob.es/campannas/campanas09/home.htm" TargetMode="External"/><Relationship Id="rId35" Type="http://schemas.openxmlformats.org/officeDocument/2006/relationships/hyperlink" Target="http://www.mscbs.gob.es/campannas/campanas14/diaSida.htm" TargetMode="External"/><Relationship Id="rId43" Type="http://schemas.openxmlformats.org/officeDocument/2006/relationships/hyperlink" Target="http://aidsinfo.unaids.org/" TargetMode="External"/><Relationship Id="rId48" Type="http://schemas.openxmlformats.org/officeDocument/2006/relationships/hyperlink" Target="http://www.mscbs.gob.es/ciudadanos/enfLesiones/enfTransmisibles/sida/docs/PlanEstrategico2013_2016.pdf" TargetMode="External"/><Relationship Id="rId8" Type="http://schemas.openxmlformats.org/officeDocument/2006/relationships/hyperlink" Target="http://www.mscbs.gob.es/ciudadanos/enfLesiones/enfTransmisibles/sida/prevencion/pruebaVIH/home.htm"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mscbs.gob.es/campannas/campanas17/pdf/VIHamar.pdf" TargetMode="External"/><Relationship Id="rId17" Type="http://schemas.openxmlformats.org/officeDocument/2006/relationships/chart" Target="charts/chart1.xml"/><Relationship Id="rId25" Type="http://schemas.openxmlformats.org/officeDocument/2006/relationships/hyperlink" Target="http://www.mscbs.gob.es/ciudadanos/enfLesiones/enfTransmisibles/sida/planNalSida/planNSida.htm" TargetMode="External"/><Relationship Id="rId33" Type="http://schemas.openxmlformats.org/officeDocument/2006/relationships/hyperlink" Target="http://www.mscbs.gob.es/campannas/campanas12/home.htm" TargetMode="External"/><Relationship Id="rId38" Type="http://schemas.openxmlformats.org/officeDocument/2006/relationships/hyperlink" Target="http://www.mscbs.gob.es/campannas/campanas17/diaSida.htm" TargetMode="External"/><Relationship Id="rId46" Type="http://schemas.openxmlformats.org/officeDocument/2006/relationships/hyperlink" Target="http://www.mscbs.gob.es/ciudadanos/enfLesiones/enfTransmisibles/sida/docs/planEstrategico/planMultisectorial01_05.pdf" TargetMode="External"/><Relationship Id="rId20" Type="http://schemas.openxmlformats.org/officeDocument/2006/relationships/hyperlink" Target="https://www.cochranelibrary.com/es/cdsr/doi/10.1002/14651858.CD004775.pub2/full/es" TargetMode="External"/><Relationship Id="rId41" Type="http://schemas.openxmlformats.org/officeDocument/2006/relationships/hyperlink" Target="https://www.mscbs.gob.es/ciudadanos/enfLesiones/enfTransmisibles/sida/prevencion/home.htm"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scbs.gob.es/campannas/campanas17/pdf/VIHconvivir.pdf" TargetMode="External"/><Relationship Id="rId23" Type="http://schemas.openxmlformats.org/officeDocument/2006/relationships/hyperlink" Target="http://www.isciii.es/ISCIII/es/contenidos/fd-servicios-cientifico-tecnicos/fd-vigilancias-alertas/fd-enfermedades/fd-sida/Informe_VIH_sida_Junio_2013.pdf" TargetMode="External"/><Relationship Id="rId28" Type="http://schemas.openxmlformats.org/officeDocument/2006/relationships/hyperlink" Target="https://www.mscbs.gob.es/ciudadanos/enfLesiones/enfTransmisibles/sida/docs/cartelDiaSida07.pdf" TargetMode="External"/><Relationship Id="rId36" Type="http://schemas.openxmlformats.org/officeDocument/2006/relationships/hyperlink" Target="http://www.mscbs.gob.es/campannas/campanas15/home.htm" TargetMode="External"/><Relationship Id="rId49" Type="http://schemas.openxmlformats.org/officeDocument/2006/relationships/hyperlink" Target="http://www.mscbs.gob.es/ciudadanos/enfLesiones/enfTransmisibles/sida/docs/Prorroga2017_2020_15Jun18.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98" b="1" i="0" u="none" strike="noStrike" kern="1200" baseline="0">
              <a:solidFill>
                <a:schemeClr val="tx2"/>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MEDIOS DE DIFUSIÓN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Hoja1!$A$2:$A$12</c:f>
              <c:strCache>
                <c:ptCount val="11"/>
                <c:pt idx="0">
                  <c:v>CARTEL</c:v>
                </c:pt>
                <c:pt idx="1">
                  <c:v>FOLLETO</c:v>
                </c:pt>
                <c:pt idx="2">
                  <c:v>SPOT TV</c:v>
                </c:pt>
                <c:pt idx="3">
                  <c:v>RADIO</c:v>
                </c:pt>
                <c:pt idx="4">
                  <c:v>PRENSA</c:v>
                </c:pt>
                <c:pt idx="5">
                  <c:v>FACEBOOK</c:v>
                </c:pt>
                <c:pt idx="6">
                  <c:v>YOUTUBE</c:v>
                </c:pt>
                <c:pt idx="7">
                  <c:v>TWITTER</c:v>
                </c:pt>
                <c:pt idx="8">
                  <c:v>TARJETA</c:v>
                </c:pt>
                <c:pt idx="9">
                  <c:v>INFOGRAFIA</c:v>
                </c:pt>
                <c:pt idx="10">
                  <c:v>WHATSAPP</c:v>
                </c:pt>
              </c:strCache>
            </c:strRef>
          </c:cat>
          <c:val>
            <c:numRef>
              <c:f>Hoja1!$B$2:$B$12</c:f>
              <c:numCache>
                <c:formatCode>General</c:formatCode>
                <c:ptCount val="11"/>
                <c:pt idx="0">
                  <c:v>22</c:v>
                </c:pt>
                <c:pt idx="1">
                  <c:v>7</c:v>
                </c:pt>
                <c:pt idx="2">
                  <c:v>11</c:v>
                </c:pt>
                <c:pt idx="3">
                  <c:v>2</c:v>
                </c:pt>
                <c:pt idx="4">
                  <c:v>3</c:v>
                </c:pt>
                <c:pt idx="5">
                  <c:v>13</c:v>
                </c:pt>
                <c:pt idx="6">
                  <c:v>13</c:v>
                </c:pt>
                <c:pt idx="7">
                  <c:v>3</c:v>
                </c:pt>
                <c:pt idx="8">
                  <c:v>1</c:v>
                </c:pt>
                <c:pt idx="9">
                  <c:v>7</c:v>
                </c:pt>
                <c:pt idx="10">
                  <c:v>3</c:v>
                </c:pt>
              </c:numCache>
            </c:numRef>
          </c:val>
          <c:extLst xmlns:c16r2="http://schemas.microsoft.com/office/drawing/2015/06/chart">
            <c:ext xmlns:c16="http://schemas.microsoft.com/office/drawing/2014/chart" uri="{C3380CC4-5D6E-409C-BE32-E72D297353CC}">
              <c16:uniqueId val="{00000000-FFF4-46DA-974F-1F1EC5C5288F}"/>
            </c:ext>
          </c:extLst>
        </c:ser>
        <c:dLbls>
          <c:showLegendKey val="0"/>
          <c:showVal val="0"/>
          <c:showCatName val="0"/>
          <c:showSerName val="0"/>
          <c:showPercent val="0"/>
          <c:showBubbleSize val="0"/>
        </c:dLbls>
        <c:gapWidth val="100"/>
        <c:overlap val="-24"/>
        <c:axId val="-351869104"/>
        <c:axId val="-351878896"/>
      </c:barChart>
      <c:catAx>
        <c:axId val="-351869104"/>
        <c:scaling>
          <c:orientation val="minMax"/>
        </c:scaling>
        <c:delete val="0"/>
        <c:axPos val="b"/>
        <c:numFmt formatCode="General" sourceLinked="1"/>
        <c:majorTickMark val="none"/>
        <c:minorTickMark val="none"/>
        <c:tickLblPos val="nextTo"/>
        <c:spPr>
          <a:noFill/>
          <a:ln w="9512" cap="flat" cmpd="sng" algn="ctr">
            <a:solidFill>
              <a:schemeClr val="tx2">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s-ES"/>
          </a:p>
        </c:txPr>
        <c:crossAx val="-351878896"/>
        <c:crosses val="autoZero"/>
        <c:auto val="1"/>
        <c:lblAlgn val="ctr"/>
        <c:lblOffset val="100"/>
        <c:noMultiLvlLbl val="0"/>
      </c:catAx>
      <c:valAx>
        <c:axId val="-351878896"/>
        <c:scaling>
          <c:orientation val="minMax"/>
        </c:scaling>
        <c:delete val="0"/>
        <c:axPos val="l"/>
        <c:majorGridlines>
          <c:spPr>
            <a:ln w="9512"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s-ES"/>
          </a:p>
        </c:txPr>
        <c:crossAx val="-351869104"/>
        <c:crosses val="autoZero"/>
        <c:crossBetween val="between"/>
      </c:valAx>
      <c:spPr>
        <a:noFill/>
        <a:ln w="25364">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s-ES"/>
        </a:p>
      </c:txPr>
    </c:legend>
    <c:plotVisOnly val="1"/>
    <c:dispBlanksAs val="gap"/>
    <c:showDLblsOverMax val="0"/>
  </c:chart>
  <c:spPr>
    <a:solidFill>
      <a:schemeClr val="bg1"/>
    </a:solidFill>
    <a:ln w="9512" cap="flat" cmpd="sng" algn="ctr">
      <a:solidFill>
        <a:schemeClr val="tx2">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en-US">
                <a:solidFill>
                  <a:schemeClr val="accent5"/>
                </a:solidFill>
              </a:rPr>
              <a:t>Medio de difusión</a:t>
            </a:r>
          </a:p>
        </c:rich>
      </c:tx>
      <c:overlay val="0"/>
      <c:spPr>
        <a:noFill/>
        <a:ln>
          <a:noFill/>
        </a:ln>
        <a:effectLst/>
      </c:spPr>
    </c:title>
    <c:autoTitleDeleted val="0"/>
    <c:plotArea>
      <c:layout/>
      <c:barChart>
        <c:barDir val="bar"/>
        <c:grouping val="clustered"/>
        <c:varyColors val="0"/>
        <c:ser>
          <c:idx val="0"/>
          <c:order val="0"/>
          <c:tx>
            <c:strRef>
              <c:f>Hoja1!$B$1</c:f>
              <c:strCache>
                <c:ptCount val="1"/>
                <c:pt idx="0">
                  <c:v>Medio de difusión</c:v>
                </c:pt>
              </c:strCache>
            </c:strRef>
          </c:tx>
          <c:spPr>
            <a:solidFill>
              <a:schemeClr val="accent5"/>
            </a:solidFill>
            <a:ln>
              <a:noFill/>
            </a:ln>
            <a:effectLst/>
          </c:spPr>
          <c:invertIfNegative val="0"/>
          <c:cat>
            <c:numRef>
              <c:f>Hoja1!$A$2:$A$15</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Hoja1!$B$2:$B$15</c:f>
              <c:numCache>
                <c:formatCode>General</c:formatCode>
                <c:ptCount val="14"/>
                <c:pt idx="0">
                  <c:v>2</c:v>
                </c:pt>
                <c:pt idx="1">
                  <c:v>7</c:v>
                </c:pt>
                <c:pt idx="2">
                  <c:v>7</c:v>
                </c:pt>
                <c:pt idx="3">
                  <c:v>4</c:v>
                </c:pt>
                <c:pt idx="4">
                  <c:v>8</c:v>
                </c:pt>
                <c:pt idx="5">
                  <c:v>10</c:v>
                </c:pt>
                <c:pt idx="6">
                  <c:v>11</c:v>
                </c:pt>
                <c:pt idx="7">
                  <c:v>1</c:v>
                </c:pt>
                <c:pt idx="8">
                  <c:v>3</c:v>
                </c:pt>
                <c:pt idx="9">
                  <c:v>7</c:v>
                </c:pt>
                <c:pt idx="10">
                  <c:v>8</c:v>
                </c:pt>
                <c:pt idx="11">
                  <c:v>5</c:v>
                </c:pt>
                <c:pt idx="12">
                  <c:v>12</c:v>
                </c:pt>
                <c:pt idx="13">
                  <c:v>7</c:v>
                </c:pt>
              </c:numCache>
            </c:numRef>
          </c:val>
          <c:extLst xmlns:c16r2="http://schemas.microsoft.com/office/drawing/2015/06/chart">
            <c:ext xmlns:c16="http://schemas.microsoft.com/office/drawing/2014/chart" uri="{C3380CC4-5D6E-409C-BE32-E72D297353CC}">
              <c16:uniqueId val="{00000000-85CB-41D5-BCE4-035569D3454A}"/>
            </c:ext>
          </c:extLst>
        </c:ser>
        <c:dLbls>
          <c:showLegendKey val="0"/>
          <c:showVal val="0"/>
          <c:showCatName val="0"/>
          <c:showSerName val="0"/>
          <c:showPercent val="0"/>
          <c:showBubbleSize val="0"/>
        </c:dLbls>
        <c:gapWidth val="182"/>
        <c:axId val="-351870736"/>
        <c:axId val="-351854960"/>
      </c:barChart>
      <c:catAx>
        <c:axId val="-351870736"/>
        <c:scaling>
          <c:orientation val="minMax"/>
        </c:scaling>
        <c:delete val="0"/>
        <c:axPos val="l"/>
        <c:numFmt formatCode="General" sourceLinked="1"/>
        <c:majorTickMark val="none"/>
        <c:minorTickMark val="none"/>
        <c:tickLblPos val="nextTo"/>
        <c:spPr>
          <a:noFill/>
          <a:ln w="9512"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ES"/>
          </a:p>
        </c:txPr>
        <c:crossAx val="-351854960"/>
        <c:crosses val="autoZero"/>
        <c:auto val="1"/>
        <c:lblAlgn val="ctr"/>
        <c:lblOffset val="100"/>
        <c:noMultiLvlLbl val="0"/>
      </c:catAx>
      <c:valAx>
        <c:axId val="-351854960"/>
        <c:scaling>
          <c:orientation val="minMax"/>
        </c:scaling>
        <c:delete val="0"/>
        <c:axPos val="b"/>
        <c:majorGridlines>
          <c:spPr>
            <a:ln w="9512"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ES"/>
          </a:p>
        </c:txPr>
        <c:crossAx val="-351870736"/>
        <c:crosses val="autoZero"/>
        <c:crossBetween val="between"/>
      </c:valAx>
      <c:spPr>
        <a:noFill/>
        <a:ln w="25364">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12"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c:f>
              <c:strCache>
                <c:ptCount val="1"/>
                <c:pt idx="0">
                  <c:v>CSAD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Hoja1!$A$2:$A$14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Hoja1!$B$2:$B$14</c:f>
              <c:numCache>
                <c:formatCode>General</c:formatCode>
                <c:ptCount val="13"/>
                <c:pt idx="0">
                  <c:v>1518</c:v>
                </c:pt>
                <c:pt idx="1">
                  <c:v>1651</c:v>
                </c:pt>
                <c:pt idx="2">
                  <c:v>2671</c:v>
                </c:pt>
                <c:pt idx="3">
                  <c:v>2980</c:v>
                </c:pt>
                <c:pt idx="4">
                  <c:v>3774</c:v>
                </c:pt>
                <c:pt idx="5">
                  <c:v>3892</c:v>
                </c:pt>
                <c:pt idx="6">
                  <c:v>3645</c:v>
                </c:pt>
                <c:pt idx="7">
                  <c:v>3466</c:v>
                </c:pt>
                <c:pt idx="8">
                  <c:v>3381</c:v>
                </c:pt>
                <c:pt idx="9">
                  <c:v>3338</c:v>
                </c:pt>
                <c:pt idx="10">
                  <c:v>3119</c:v>
                </c:pt>
                <c:pt idx="11">
                  <c:v>2928</c:v>
                </c:pt>
                <c:pt idx="12">
                  <c:v>2327</c:v>
                </c:pt>
              </c:numCache>
            </c:numRef>
          </c:val>
          <c:smooth val="0"/>
          <c:extLst xmlns:c16r2="http://schemas.microsoft.com/office/drawing/2015/06/chart">
            <c:ext xmlns:c16="http://schemas.microsoft.com/office/drawing/2014/chart" uri="{C3380CC4-5D6E-409C-BE32-E72D297353CC}">
              <c16:uniqueId val="{00000000-3BEB-449D-B3C2-A3E41A3CF575}"/>
            </c:ext>
          </c:extLst>
        </c:ser>
        <c:ser>
          <c:idx val="2"/>
          <c:order val="2"/>
          <c:tx>
            <c:strRef>
              <c:f>Hoja1!$D$1</c:f>
              <c:strCache>
                <c:ptCount val="1"/>
                <c:pt idx="0">
                  <c:v>Columna1</c:v>
                </c:pt>
              </c:strCache>
            </c:strRef>
          </c:tx>
          <c:spPr>
            <a:ln w="28575" cap="rnd">
              <a:solidFill>
                <a:schemeClr val="accent3"/>
              </a:solidFill>
              <a:round/>
            </a:ln>
            <a:effectLst/>
          </c:spPr>
          <c:marker>
            <c:symbol val="none"/>
          </c:marker>
          <c:cat>
            <c:numRef>
              <c:f>Hoja1!$A$2:$A$14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Hoja1!$D$2:$D$14</c:f>
              <c:numCache>
                <c:formatCode>General</c:formatCode>
                <c:ptCount val="13"/>
              </c:numCache>
            </c:numRef>
          </c:val>
          <c:smooth val="0"/>
          <c:extLst xmlns:c16r2="http://schemas.microsoft.com/office/drawing/2015/06/chart">
            <c:ext xmlns:c16="http://schemas.microsoft.com/office/drawing/2014/chart" uri="{C3380CC4-5D6E-409C-BE32-E72D297353CC}">
              <c16:uniqueId val="{00000001-3BEB-449D-B3C2-A3E41A3CF575}"/>
            </c:ext>
          </c:extLst>
        </c:ser>
        <c:dLbls>
          <c:showLegendKey val="0"/>
          <c:showVal val="0"/>
          <c:showCatName val="0"/>
          <c:showSerName val="0"/>
          <c:showPercent val="0"/>
          <c:showBubbleSize val="0"/>
        </c:dLbls>
        <c:marker val="1"/>
        <c:smooth val="0"/>
        <c:axId val="-351854416"/>
        <c:axId val="-351870192"/>
      </c:lineChart>
      <c:lineChart>
        <c:grouping val="standard"/>
        <c:varyColors val="0"/>
        <c:ser>
          <c:idx val="1"/>
          <c:order val="1"/>
          <c:tx>
            <c:strRef>
              <c:f>Hoja1!$C$1</c:f>
              <c:strCache>
                <c:ptCount val="1"/>
                <c:pt idx="0">
                  <c:v>MDU</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Hoja1!$A$2:$A$14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Hoja1!$C$2:$C$14</c:f>
              <c:numCache>
                <c:formatCode>General</c:formatCode>
                <c:ptCount val="13"/>
                <c:pt idx="0">
                  <c:v>2</c:v>
                </c:pt>
                <c:pt idx="1">
                  <c:v>7</c:v>
                </c:pt>
                <c:pt idx="2">
                  <c:v>7</c:v>
                </c:pt>
                <c:pt idx="3">
                  <c:v>4</c:v>
                </c:pt>
                <c:pt idx="4">
                  <c:v>8</c:v>
                </c:pt>
                <c:pt idx="5">
                  <c:v>10</c:v>
                </c:pt>
                <c:pt idx="6">
                  <c:v>11</c:v>
                </c:pt>
                <c:pt idx="7">
                  <c:v>1</c:v>
                </c:pt>
                <c:pt idx="8">
                  <c:v>3</c:v>
                </c:pt>
                <c:pt idx="9">
                  <c:v>7</c:v>
                </c:pt>
                <c:pt idx="10">
                  <c:v>8</c:v>
                </c:pt>
                <c:pt idx="11">
                  <c:v>5</c:v>
                </c:pt>
                <c:pt idx="12">
                  <c:v>12</c:v>
                </c:pt>
              </c:numCache>
            </c:numRef>
          </c:val>
          <c:smooth val="0"/>
          <c:extLst xmlns:c16r2="http://schemas.microsoft.com/office/drawing/2015/06/chart">
            <c:ext xmlns:c16="http://schemas.microsoft.com/office/drawing/2014/chart" uri="{C3380CC4-5D6E-409C-BE32-E72D297353CC}">
              <c16:uniqueId val="{00000002-3BEB-449D-B3C2-A3E41A3CF575}"/>
            </c:ext>
          </c:extLst>
        </c:ser>
        <c:dLbls>
          <c:showLegendKey val="0"/>
          <c:showVal val="0"/>
          <c:showCatName val="0"/>
          <c:showSerName val="0"/>
          <c:showPercent val="0"/>
          <c:showBubbleSize val="0"/>
        </c:dLbls>
        <c:marker val="1"/>
        <c:smooth val="0"/>
        <c:axId val="-351853872"/>
        <c:axId val="-351876720"/>
      </c:lineChart>
      <c:catAx>
        <c:axId val="-35185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51870192"/>
        <c:crosses val="autoZero"/>
        <c:auto val="1"/>
        <c:lblAlgn val="ctr"/>
        <c:lblOffset val="100"/>
        <c:noMultiLvlLbl val="0"/>
      </c:catAx>
      <c:valAx>
        <c:axId val="-35187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51854416"/>
        <c:crosses val="autoZero"/>
        <c:crossBetween val="between"/>
      </c:valAx>
      <c:valAx>
        <c:axId val="-3518767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51853872"/>
        <c:crosses val="max"/>
        <c:crossBetween val="between"/>
      </c:valAx>
      <c:catAx>
        <c:axId val="-351853872"/>
        <c:scaling>
          <c:orientation val="minMax"/>
        </c:scaling>
        <c:delete val="1"/>
        <c:axPos val="b"/>
        <c:numFmt formatCode="General" sourceLinked="1"/>
        <c:majorTickMark val="out"/>
        <c:minorTickMark val="none"/>
        <c:tickLblPos val="nextTo"/>
        <c:crossAx val="-351876720"/>
        <c:crosses val="autoZero"/>
        <c:auto val="1"/>
        <c:lblAlgn val="ctr"/>
        <c:lblOffset val="100"/>
        <c:noMultiLvlLbl val="0"/>
      </c:cat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9D279-F207-4141-A38F-1DF513E0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6336</Words>
  <Characters>34848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Garrido</dc:creator>
  <cp:lastModifiedBy>HP</cp:lastModifiedBy>
  <cp:revision>8</cp:revision>
  <cp:lastPrinted>2019-02-23T11:13:00Z</cp:lastPrinted>
  <dcterms:created xsi:type="dcterms:W3CDTF">2019-05-27T14:42:00Z</dcterms:created>
  <dcterms:modified xsi:type="dcterms:W3CDTF">2019-05-27T15:26:00Z</dcterms:modified>
</cp:coreProperties>
</file>