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0C" w:rsidRDefault="0080060C" w:rsidP="0080060C">
      <w:pPr>
        <w:shd w:val="clear" w:color="auto" w:fill="FFFFFF"/>
        <w:spacing w:after="0" w:line="360" w:lineRule="auto"/>
        <w:ind w:firstLine="708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Monterrey, Nuevo León; México. 27 de diciembre de 2019</w:t>
      </w:r>
    </w:p>
    <w:p w:rsidR="0080060C" w:rsidRDefault="0080060C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Default="001F5F45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Distinguido 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Sr. Editor de la revista RECS:</w:t>
      </w:r>
    </w:p>
    <w:p w:rsidR="0080060C" w:rsidRPr="008E33C1" w:rsidRDefault="0080060C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 r e s e n t e.-</w:t>
      </w:r>
    </w:p>
    <w:p w:rsidR="008E33C1" w:rsidRPr="008E33C1" w:rsidRDefault="008E33C1" w:rsidP="008E33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1F5F45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Antepo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niendo un cordial saludo, l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 adjunto el manuscrito titulado”</w:t>
      </w:r>
      <w:r w:rsidR="00B47420" w:rsidRPr="008E33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7420" w:rsidRPr="001F5F45">
        <w:rPr>
          <w:rFonts w:ascii="Arial" w:hAnsi="Arial" w:cs="Arial"/>
          <w:b/>
          <w:color w:val="000000" w:themeColor="text1"/>
          <w:sz w:val="24"/>
          <w:szCs w:val="24"/>
        </w:rPr>
        <w:t>Influencia de los medios de comunicación sobre la práctica médica defensiva: un abordaje cualitativo desde la perspectiva de médicos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” del que es autor</w:t>
      </w:r>
      <w:r w:rsidR="00D47E4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Laura Elizabeth Velázquez Tamez,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PhD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Cnd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Uni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versidad Autónoma de Nuevo León -UANL-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México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, quien es además de docente, abogada, maestra en derecho (Instituto Tecnológico y de Estudios Superiores de Monterrey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–ITESM-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) y maestra en educación (Universidad de Monterrey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–UDEM-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).</w:t>
      </w:r>
    </w:p>
    <w:p w:rsidR="008E33C1" w:rsidRPr="008E33C1" w:rsidRDefault="008E33C1" w:rsidP="008E33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B47420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El manuscrito estudia la influencia de los medios de comunicación sobre la práctica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médica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defensiva en la persona del médico, del paciente y en la comunicación que establecen ambos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sujetos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en la relación clínica.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Es un abordaje cualitativo que analiza la relación entre los medios de comunicación y la práctica</w:t>
      </w:r>
      <w:r w:rsid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mé</w:t>
      </w:r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dica defensiva.</w:t>
      </w:r>
    </w:p>
    <w:p w:rsidR="008E33C1" w:rsidRPr="008E33C1" w:rsidRDefault="008E33C1" w:rsidP="008E33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B47420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Quiero hacer constar que:</w:t>
      </w:r>
    </w:p>
    <w:p w:rsidR="00B47420" w:rsidRPr="008E33C1" w:rsidRDefault="00B47420" w:rsidP="008E33C1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1º. La autora de esta investigación ha </w:t>
      </w:r>
      <w:r w:rsidR="0038177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sido responsable </w:t>
      </w:r>
      <w:r w:rsidR="0038177D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del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diseño, ejecución y análisis de los resultados.</w:t>
      </w:r>
    </w:p>
    <w:p w:rsidR="00B47420" w:rsidRPr="008E33C1" w:rsidRDefault="00B47420" w:rsidP="008E33C1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2º. La autora ha </w:t>
      </w:r>
      <w:r w:rsidR="0038177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redactado 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la ver</w:t>
      </w:r>
      <w:r w:rsidR="00E22F4A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sión del manuscrito que le envía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:rsidR="00B47420" w:rsidRPr="008E33C1" w:rsidRDefault="00B47420" w:rsidP="008E33C1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3º. La autora ha leído y acepta las </w:t>
      </w:r>
      <w:r w:rsidRPr="008E33C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MX"/>
        </w:rPr>
        <w:t>Instrucciones a Autores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de la revista.</w:t>
      </w:r>
    </w:p>
    <w:p w:rsidR="00B47420" w:rsidRPr="008E33C1" w:rsidRDefault="00B47420" w:rsidP="008E33C1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B47420" w:rsidRPr="008E33C1" w:rsidRDefault="00B47420" w:rsidP="008E33C1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5º. La autora no tiene ningún conflicto de intereses que declarar relacionado con el manuscrito.</w:t>
      </w:r>
    </w:p>
    <w:p w:rsidR="00B47420" w:rsidRPr="008E33C1" w:rsidRDefault="00B47420" w:rsidP="008E33C1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lastRenderedPageBreak/>
        <w:t xml:space="preserve">6º. </w:t>
      </w:r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T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odos los sujetos participantes</w:t>
      </w:r>
      <w:r w:rsidR="0038177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–médicos entrevistados-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fueron informados para obtener su consentimiento.</w:t>
      </w:r>
    </w:p>
    <w:p w:rsidR="00B47420" w:rsidRDefault="00B47420" w:rsidP="008E33C1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7º. La investigación se ha realizado con la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participación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médicos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voluntarios de la ciudad de Monterrey Nuevo León en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calidad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 suje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tos participantes de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la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investigación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desarrollada en la Facultad de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Ciencias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 la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Comunicación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 la 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Uni</w:t>
      </w:r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versidad Autónoma de Nuevo León, siguiendo los protocolos y lineamientos establecidos.</w:t>
      </w:r>
    </w:p>
    <w:p w:rsidR="00E22F4A" w:rsidRPr="008E33C1" w:rsidRDefault="00E22F4A" w:rsidP="008E33C1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8º. El manuscrito se desprende de una investigación mayor que investiga el fenómeno de la </w:t>
      </w:r>
      <w:r w:rsidR="0038177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práctica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="0038177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médica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defensiva </w:t>
      </w:r>
      <w:r w:rsidR="0038177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en la atención a pacientes con diabetes tipo II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desde la perspectiva de </w:t>
      </w:r>
      <w:r w:rsidR="0038177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médicos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 A partir de los resultados se ha hecho un abordaje desde la influencia de los medios de comunicación en este fenómeno y se ha redactado el manuscrito que se somete a evaluación en esta revista. Dicho abordaje no ha sido publicado anteriormente, pero si se han publicado los resultados generales de la i</w:t>
      </w:r>
      <w:r w:rsidR="00415007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nvestigación de manera breve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 desde otros enfoques, princip</w:t>
      </w:r>
      <w:r w:rsidR="001F5F4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almente el jurídico y educativo,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ya que los datos de la investigación posibilitan un análisis multidisciplinario por ser varios los factores que guardan relación con la práctica médica defensiva.</w:t>
      </w:r>
      <w:r w:rsidR="001B623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="00415007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</w:t>
      </w:r>
      <w:r w:rsidR="0038177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os resultados </w:t>
      </w:r>
      <w:r w:rsidR="00415007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del análisis </w:t>
      </w:r>
      <w:r w:rsidR="001B623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desde</w:t>
      </w:r>
      <w:r w:rsidR="00415007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la influencia de</w:t>
      </w:r>
      <w:r w:rsidR="001B623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los medios de comunicación </w:t>
      </w:r>
      <w:r w:rsidR="00415007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en la práctica médica defensiva en la atención a pacientes con diabetes tipo II </w:t>
      </w:r>
      <w:r w:rsidR="001B623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es un material </w:t>
      </w:r>
      <w:r w:rsidR="0038177D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completamente </w:t>
      </w:r>
      <w:r w:rsidR="001B623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inédito respecto a los resultados obte</w:t>
      </w:r>
      <w:r w:rsidR="00415007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nidos de la investigación mayor.</w:t>
      </w:r>
    </w:p>
    <w:p w:rsidR="00B47420" w:rsidRPr="008E33C1" w:rsidRDefault="00E22F4A" w:rsidP="008E33C1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9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º. En caso de ser acep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tado el manuscrito, transfiero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todos los derechos de reproducción</w:t>
      </w:r>
      <w:r w:rsidR="008E33C1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a RECS, quedando en la autora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la responsabilidad sobre los contenidos y opiniones vertidos en el manuscrito.</w:t>
      </w:r>
    </w:p>
    <w:p w:rsidR="008E33C1" w:rsidRDefault="008E33C1" w:rsidP="008E33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8E33C1" w:rsidP="008E33C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Le agradezco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que considere la evaluación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del manuscrito y quedo</w:t>
      </w:r>
      <w:r w:rsidR="00B47420"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a su disposición p</w:t>
      </w: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ara cualquier comentario o duda.</w:t>
      </w:r>
    </w:p>
    <w:p w:rsidR="008E33C1" w:rsidRPr="008E33C1" w:rsidRDefault="008E33C1" w:rsidP="008E33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B47420" w:rsidRPr="008E33C1" w:rsidRDefault="00B47420" w:rsidP="0041500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33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Atentamente,</w:t>
      </w:r>
    </w:p>
    <w:p w:rsidR="00B47420" w:rsidRPr="008E33C1" w:rsidRDefault="008E33C1" w:rsidP="008E33C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33C1">
        <w:rPr>
          <w:rFonts w:ascii="Arial" w:hAnsi="Arial" w:cs="Arial"/>
          <w:color w:val="000000" w:themeColor="text1"/>
          <w:sz w:val="24"/>
          <w:szCs w:val="24"/>
        </w:rPr>
        <w:t>Laura Elizabeth Velázquez Tamez</w:t>
      </w:r>
    </w:p>
    <w:p w:rsidR="00B47420" w:rsidRPr="008E33C1" w:rsidRDefault="00B47420" w:rsidP="008E33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5C28" w:rsidRPr="008E33C1" w:rsidRDefault="00CF5C28" w:rsidP="008E33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F5C28" w:rsidRPr="008E33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EE"/>
    <w:rsid w:val="001B623C"/>
    <w:rsid w:val="001F5F45"/>
    <w:rsid w:val="0038177D"/>
    <w:rsid w:val="00415007"/>
    <w:rsid w:val="0080060C"/>
    <w:rsid w:val="008E33C1"/>
    <w:rsid w:val="00AA79EE"/>
    <w:rsid w:val="00B47420"/>
    <w:rsid w:val="00CF5C28"/>
    <w:rsid w:val="00D47E44"/>
    <w:rsid w:val="00E2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017BF-9623-42E1-95D2-B855C40C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2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</dc:creator>
  <cp:keywords/>
  <dc:description/>
  <cp:lastModifiedBy>ELVA</cp:lastModifiedBy>
  <cp:revision>8</cp:revision>
  <dcterms:created xsi:type="dcterms:W3CDTF">2019-12-12T21:21:00Z</dcterms:created>
  <dcterms:modified xsi:type="dcterms:W3CDTF">2019-12-31T04:11:00Z</dcterms:modified>
</cp:coreProperties>
</file>