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289" w:rsidRDefault="000B1289" w:rsidP="000B1289">
      <w:pPr>
        <w:pStyle w:val="Sinespaciado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96A5C">
        <w:rPr>
          <w:rFonts w:ascii="Times New Roman" w:hAnsi="Times New Roman" w:cs="Times New Roman"/>
          <w:bCs/>
          <w:sz w:val="24"/>
          <w:szCs w:val="24"/>
        </w:rPr>
        <w:t xml:space="preserve">Publicidad en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696A5C">
        <w:rPr>
          <w:rFonts w:ascii="Times New Roman" w:hAnsi="Times New Roman" w:cs="Times New Roman"/>
          <w:bCs/>
          <w:sz w:val="24"/>
          <w:szCs w:val="24"/>
        </w:rPr>
        <w:t xml:space="preserve">nstagram y riesgos para la salud pública: el </w:t>
      </w:r>
      <w:r w:rsidRPr="00444840">
        <w:rPr>
          <w:rFonts w:ascii="Times New Roman" w:hAnsi="Times New Roman" w:cs="Times New Roman"/>
          <w:bCs/>
          <w:sz w:val="24"/>
          <w:szCs w:val="24"/>
        </w:rPr>
        <w:t>influencer</w:t>
      </w:r>
      <w:r w:rsidRPr="00696A5C">
        <w:rPr>
          <w:rFonts w:ascii="Times New Roman" w:hAnsi="Times New Roman" w:cs="Times New Roman"/>
          <w:bCs/>
          <w:sz w:val="24"/>
          <w:szCs w:val="24"/>
        </w:rPr>
        <w:t xml:space="preserve"> como prescriptor de medicamentos</w:t>
      </w:r>
    </w:p>
    <w:p w:rsidR="000B1289" w:rsidRDefault="000B1289" w:rsidP="000B1289">
      <w:pPr>
        <w:pStyle w:val="Sinespaciado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0B1289" w:rsidRPr="00696A5C" w:rsidRDefault="000B1289" w:rsidP="000B1289">
      <w:pPr>
        <w:pStyle w:val="Sinespaciado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96A5C">
        <w:rPr>
          <w:rFonts w:ascii="Times New Roman" w:hAnsi="Times New Roman" w:cs="Times New Roman"/>
          <w:bCs/>
          <w:sz w:val="24"/>
          <w:szCs w:val="24"/>
        </w:rPr>
        <w:t xml:space="preserve">Instagram advertising and public health risks: the influencer as a drug </w:t>
      </w:r>
      <w:r>
        <w:rPr>
          <w:rFonts w:ascii="Times New Roman" w:hAnsi="Times New Roman" w:cs="Times New Roman"/>
          <w:bCs/>
          <w:sz w:val="24"/>
          <w:szCs w:val="24"/>
        </w:rPr>
        <w:t>opinion leader</w:t>
      </w:r>
    </w:p>
    <w:p w:rsidR="000B1289" w:rsidRPr="00444840" w:rsidRDefault="000B1289" w:rsidP="00444840">
      <w:pPr>
        <w:pStyle w:val="Sinespaciado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444840" w:rsidRDefault="00444840" w:rsidP="00444840">
      <w:pPr>
        <w:pStyle w:val="Sinespaciado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Gloria Jiménez-Marín</w:t>
      </w:r>
      <w:r w:rsidR="00D9732B">
        <w:rPr>
          <w:rFonts w:ascii="Times New Roman" w:hAnsi="Times New Roman" w:cs="Times New Roman"/>
          <w:bCs/>
          <w:sz w:val="24"/>
          <w:szCs w:val="24"/>
        </w:rPr>
        <w:t xml:space="preserve"> – Universidad de Sevilla</w:t>
      </w:r>
    </w:p>
    <w:p w:rsidR="00D114F3" w:rsidRDefault="00D114F3" w:rsidP="00D114F3">
      <w:pPr>
        <w:pStyle w:val="Sinespaciado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Elena Bellido-Pérez</w:t>
      </w:r>
      <w:r w:rsidR="00D9732B">
        <w:rPr>
          <w:rFonts w:ascii="Times New Roman" w:hAnsi="Times New Roman" w:cs="Times New Roman"/>
          <w:bCs/>
          <w:sz w:val="24"/>
          <w:szCs w:val="24"/>
        </w:rPr>
        <w:t xml:space="preserve"> – Universidad de Sevilla</w:t>
      </w:r>
    </w:p>
    <w:p w:rsidR="008A5D6A" w:rsidRDefault="00D114F3" w:rsidP="00444840">
      <w:pPr>
        <w:pStyle w:val="Sinespaciado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Marta Trujillo Sánchez</w:t>
      </w:r>
      <w:r w:rsidR="00D9732B">
        <w:rPr>
          <w:rFonts w:ascii="Times New Roman" w:hAnsi="Times New Roman" w:cs="Times New Roman"/>
          <w:bCs/>
          <w:sz w:val="24"/>
          <w:szCs w:val="24"/>
        </w:rPr>
        <w:t xml:space="preserve"> – Université de Lyon</w:t>
      </w:r>
    </w:p>
    <w:p w:rsidR="000B1289" w:rsidRPr="00444840" w:rsidRDefault="000B1289" w:rsidP="00444840">
      <w:pPr>
        <w:pStyle w:val="Sinespaciado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0B1289" w:rsidRPr="00444840" w:rsidRDefault="000B1289" w:rsidP="00444840">
      <w:pPr>
        <w:pStyle w:val="Sinespaciado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44840">
        <w:rPr>
          <w:rFonts w:ascii="Times New Roman" w:hAnsi="Times New Roman" w:cs="Times New Roman"/>
          <w:bCs/>
          <w:sz w:val="24"/>
          <w:szCs w:val="24"/>
        </w:rPr>
        <w:t>Facultad de Comunicación, Avenida Américo Vespucio, s/n. 41092, Sevilla (España)</w:t>
      </w:r>
    </w:p>
    <w:p w:rsidR="000B1289" w:rsidRPr="00444840" w:rsidRDefault="000B1289" w:rsidP="00444840">
      <w:pPr>
        <w:pStyle w:val="Sinespaciado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0B1289" w:rsidRPr="00444840" w:rsidRDefault="000B1289" w:rsidP="00444840">
      <w:pPr>
        <w:pStyle w:val="Sinespaciado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44840">
        <w:rPr>
          <w:rFonts w:ascii="Times New Roman" w:hAnsi="Times New Roman" w:cs="Times New Roman"/>
          <w:bCs/>
          <w:sz w:val="24"/>
          <w:szCs w:val="24"/>
        </w:rPr>
        <w:t>Número de palabras: 9.6</w:t>
      </w:r>
      <w:r w:rsidR="00D9732B">
        <w:rPr>
          <w:rFonts w:ascii="Times New Roman" w:hAnsi="Times New Roman" w:cs="Times New Roman"/>
          <w:bCs/>
          <w:sz w:val="24"/>
          <w:szCs w:val="24"/>
        </w:rPr>
        <w:t>74</w:t>
      </w:r>
      <w:bookmarkStart w:id="0" w:name="_GoBack"/>
      <w:bookmarkEnd w:id="0"/>
      <w:r w:rsidRPr="00444840">
        <w:rPr>
          <w:rFonts w:ascii="Times New Roman" w:hAnsi="Times New Roman" w:cs="Times New Roman"/>
          <w:bCs/>
          <w:sz w:val="24"/>
          <w:szCs w:val="24"/>
        </w:rPr>
        <w:t xml:space="preserve"> (26 páginas)</w:t>
      </w:r>
    </w:p>
    <w:sectPr w:rsidR="000B1289" w:rsidRPr="00444840" w:rsidSect="00E31AE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S0tDA2NzIxMDMAAiUdpeDU4uLM/DyQAuNaADCQr04sAAAA"/>
  </w:docVars>
  <w:rsids>
    <w:rsidRoot w:val="000B1289"/>
    <w:rsid w:val="000B1289"/>
    <w:rsid w:val="00444840"/>
    <w:rsid w:val="008A5D6A"/>
    <w:rsid w:val="00D114F3"/>
    <w:rsid w:val="00D9732B"/>
    <w:rsid w:val="00E31AE4"/>
    <w:rsid w:val="00E9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2DA9"/>
  <w14:defaultImageDpi w14:val="32767"/>
  <w15:chartTrackingRefBased/>
  <w15:docId w15:val="{F31ED36F-0648-B64B-AC5C-11DF4390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B1289"/>
    <w:rPr>
      <w:b/>
      <w:bCs/>
    </w:rPr>
  </w:style>
  <w:style w:type="paragraph" w:styleId="Sinespaciado">
    <w:name w:val="No Spacing"/>
    <w:link w:val="SinespaciadoCar"/>
    <w:uiPriority w:val="1"/>
    <w:qFormat/>
    <w:rsid w:val="000B1289"/>
    <w:rPr>
      <w:sz w:val="22"/>
      <w:szCs w:val="22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B1289"/>
    <w:rPr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381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GLORIA JIMENEZ MARIN</cp:lastModifiedBy>
  <cp:revision>5</cp:revision>
  <dcterms:created xsi:type="dcterms:W3CDTF">2020-11-30T08:28:00Z</dcterms:created>
  <dcterms:modified xsi:type="dcterms:W3CDTF">2020-11-30T22:25:00Z</dcterms:modified>
</cp:coreProperties>
</file>